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F0E76" w14:textId="77777777" w:rsidR="002E70AB" w:rsidRPr="008C64CA" w:rsidRDefault="00152E2E" w:rsidP="00A203ED">
      <w:pPr>
        <w:pStyle w:val="Ttulo4"/>
        <w:spacing w:before="0"/>
        <w:ind w:left="992" w:hanging="992"/>
        <w:jc w:val="center"/>
        <w:rPr>
          <w:rFonts w:ascii="Arial" w:hAnsi="Arial" w:cs="Arial"/>
          <w:i w:val="0"/>
          <w:sz w:val="22"/>
          <w:szCs w:val="22"/>
        </w:rPr>
      </w:pPr>
      <w:r>
        <w:rPr>
          <w:rFonts w:ascii="Arial" w:hAnsi="Arial" w:cs="Arial"/>
          <w:i w:val="0"/>
          <w:sz w:val="22"/>
          <w:szCs w:val="22"/>
        </w:rPr>
        <w:t>A</w:t>
      </w:r>
      <w:r w:rsidR="002E70AB" w:rsidRPr="008C64CA">
        <w:rPr>
          <w:rFonts w:ascii="Arial" w:hAnsi="Arial" w:cs="Arial"/>
          <w:i w:val="0"/>
          <w:sz w:val="22"/>
          <w:szCs w:val="22"/>
        </w:rPr>
        <w:t>NEXO I</w:t>
      </w:r>
    </w:p>
    <w:p w14:paraId="481A6D41" w14:textId="77777777" w:rsidR="002E70AB" w:rsidRPr="008C64CA" w:rsidRDefault="002E70AB" w:rsidP="00A203ED">
      <w:pPr>
        <w:pStyle w:val="Ttulo4"/>
        <w:spacing w:before="0"/>
        <w:ind w:left="992" w:hanging="992"/>
        <w:jc w:val="center"/>
        <w:rPr>
          <w:rFonts w:ascii="Arial" w:hAnsi="Arial" w:cs="Arial"/>
          <w:i w:val="0"/>
          <w:sz w:val="22"/>
          <w:szCs w:val="22"/>
          <w:u w:val="single"/>
        </w:rPr>
      </w:pPr>
      <w:r w:rsidRPr="008C64CA">
        <w:rPr>
          <w:rFonts w:ascii="Arial" w:hAnsi="Arial" w:cs="Arial"/>
          <w:i w:val="0"/>
          <w:sz w:val="22"/>
          <w:szCs w:val="22"/>
          <w:u w:val="single"/>
        </w:rPr>
        <w:t>TERMO DE REFERÊNCIA</w:t>
      </w:r>
    </w:p>
    <w:p w14:paraId="38DE2CC9" w14:textId="77777777" w:rsidR="0093371F" w:rsidRPr="0093371F" w:rsidRDefault="0093371F" w:rsidP="0093371F">
      <w:pPr>
        <w:pStyle w:val="Recuodecorpodetexto"/>
        <w:widowControl w:val="0"/>
        <w:numPr>
          <w:ilvl w:val="0"/>
          <w:numId w:val="2"/>
        </w:numPr>
        <w:tabs>
          <w:tab w:val="left" w:pos="540"/>
        </w:tabs>
        <w:spacing w:before="240" w:after="240"/>
        <w:ind w:right="44"/>
        <w:rPr>
          <w:rFonts w:cs="Arial"/>
          <w:b/>
          <w:color w:val="000000"/>
          <w:sz w:val="22"/>
          <w:szCs w:val="22"/>
          <w:u w:val="single"/>
          <w:lang w:eastAsia="pt-BR"/>
        </w:rPr>
      </w:pPr>
      <w:bookmarkStart w:id="0" w:name="Texto2"/>
      <w:r w:rsidRPr="0093371F">
        <w:rPr>
          <w:rFonts w:cs="Arial"/>
          <w:b/>
          <w:color w:val="000000"/>
          <w:sz w:val="22"/>
          <w:szCs w:val="22"/>
          <w:u w:val="single"/>
          <w:lang w:eastAsia="pt-BR"/>
        </w:rPr>
        <w:t>OBJETO</w:t>
      </w:r>
    </w:p>
    <w:bookmarkEnd w:id="0"/>
    <w:p w14:paraId="5D82FD33" w14:textId="1724AD16" w:rsidR="00F159A4" w:rsidRPr="00D8454D" w:rsidRDefault="00F159A4" w:rsidP="00F159A4">
      <w:pPr>
        <w:pStyle w:val="Recuodecorpodetexto"/>
        <w:widowControl w:val="0"/>
        <w:tabs>
          <w:tab w:val="left" w:pos="540"/>
        </w:tabs>
        <w:spacing w:before="240" w:after="240"/>
        <w:ind w:right="44" w:firstLine="0"/>
        <w:rPr>
          <w:rFonts w:cs="Arial"/>
          <w:color w:val="000000"/>
          <w:sz w:val="22"/>
          <w:szCs w:val="22"/>
          <w:lang w:eastAsia="pt-BR"/>
        </w:rPr>
      </w:pPr>
      <w:r w:rsidRPr="00F159A4">
        <w:rPr>
          <w:rFonts w:cs="Arial"/>
          <w:color w:val="000000"/>
          <w:sz w:val="22"/>
          <w:szCs w:val="22"/>
          <w:lang w:eastAsia="pt-BR"/>
        </w:rPr>
        <w:t>1.1</w:t>
      </w:r>
      <w:r w:rsidRPr="00F159A4">
        <w:rPr>
          <w:rFonts w:cs="Arial"/>
          <w:color w:val="000000"/>
          <w:sz w:val="22"/>
          <w:szCs w:val="22"/>
          <w:lang w:eastAsia="pt-BR"/>
        </w:rPr>
        <w:tab/>
        <w:t xml:space="preserve">Registro de preços para fornecimento de Baterias Estacionárias para as Unidades da CAIXA localizadas </w:t>
      </w:r>
      <w:r w:rsidR="001E1C03">
        <w:rPr>
          <w:rFonts w:cs="Arial"/>
          <w:sz w:val="22"/>
          <w:szCs w:val="22"/>
          <w:lang w:eastAsia="pt-BR"/>
        </w:rPr>
        <w:t>n</w:t>
      </w:r>
      <w:r w:rsidR="001E1C03" w:rsidRPr="00831763">
        <w:rPr>
          <w:rFonts w:cs="Arial"/>
          <w:sz w:val="22"/>
          <w:szCs w:val="22"/>
          <w:lang w:eastAsia="pt-BR"/>
        </w:rPr>
        <w:t xml:space="preserve">os </w:t>
      </w:r>
      <w:r w:rsidR="001E1C03">
        <w:rPr>
          <w:rFonts w:cs="Arial"/>
          <w:sz w:val="22"/>
          <w:szCs w:val="22"/>
          <w:lang w:eastAsia="pt-BR"/>
        </w:rPr>
        <w:t>e</w:t>
      </w:r>
      <w:r w:rsidR="001E1C03" w:rsidRPr="00831763">
        <w:rPr>
          <w:rFonts w:cs="Arial"/>
          <w:sz w:val="22"/>
          <w:szCs w:val="22"/>
          <w:lang w:eastAsia="pt-BR"/>
        </w:rPr>
        <w:t xml:space="preserve">stados </w:t>
      </w:r>
      <w:r w:rsidR="001E1C03">
        <w:rPr>
          <w:rFonts w:cs="Arial"/>
          <w:sz w:val="22"/>
          <w:szCs w:val="22"/>
          <w:lang w:eastAsia="pt-BR"/>
        </w:rPr>
        <w:t>d</w:t>
      </w:r>
      <w:r w:rsidR="001E1C03" w:rsidRPr="00831763">
        <w:rPr>
          <w:rFonts w:cs="Arial"/>
          <w:sz w:val="22"/>
          <w:szCs w:val="22"/>
          <w:lang w:eastAsia="pt-BR"/>
        </w:rPr>
        <w:t xml:space="preserve">e Alagoas, Bahia, Ceará, Maranhão, Paraíba, Pernambuco, Piauí, Rio Grande </w:t>
      </w:r>
      <w:r w:rsidR="001E1C03">
        <w:rPr>
          <w:rFonts w:cs="Arial"/>
          <w:sz w:val="22"/>
          <w:szCs w:val="22"/>
          <w:lang w:eastAsia="pt-BR"/>
        </w:rPr>
        <w:t>d</w:t>
      </w:r>
      <w:r w:rsidR="001E1C03" w:rsidRPr="00831763">
        <w:rPr>
          <w:rFonts w:cs="Arial"/>
          <w:sz w:val="22"/>
          <w:szCs w:val="22"/>
          <w:lang w:eastAsia="pt-BR"/>
        </w:rPr>
        <w:t xml:space="preserve">o Norte </w:t>
      </w:r>
      <w:r w:rsidR="001E1C03">
        <w:rPr>
          <w:rFonts w:cs="Arial"/>
          <w:sz w:val="22"/>
          <w:szCs w:val="22"/>
          <w:lang w:eastAsia="pt-BR"/>
        </w:rPr>
        <w:t>e</w:t>
      </w:r>
      <w:r w:rsidR="001E1C03" w:rsidRPr="00831763">
        <w:rPr>
          <w:rFonts w:cs="Arial"/>
          <w:sz w:val="22"/>
          <w:szCs w:val="22"/>
          <w:lang w:eastAsia="pt-BR"/>
        </w:rPr>
        <w:t xml:space="preserve"> Sergipe</w:t>
      </w:r>
      <w:r w:rsidR="00831763">
        <w:rPr>
          <w:rFonts w:cs="Arial"/>
          <w:sz w:val="22"/>
          <w:szCs w:val="22"/>
          <w:lang w:eastAsia="pt-BR"/>
        </w:rPr>
        <w:t>.</w:t>
      </w:r>
    </w:p>
    <w:p w14:paraId="58926F9B" w14:textId="77777777" w:rsidR="00D8454D" w:rsidRPr="0093371F" w:rsidRDefault="00D8454D" w:rsidP="00D8454D">
      <w:pPr>
        <w:pStyle w:val="Recuodecorpodetexto"/>
        <w:widowControl w:val="0"/>
        <w:numPr>
          <w:ilvl w:val="0"/>
          <w:numId w:val="2"/>
        </w:numPr>
        <w:tabs>
          <w:tab w:val="left" w:pos="540"/>
        </w:tabs>
        <w:spacing w:before="240" w:after="240"/>
        <w:ind w:right="44"/>
        <w:rPr>
          <w:rFonts w:cs="Arial"/>
          <w:color w:val="000000"/>
          <w:sz w:val="22"/>
          <w:szCs w:val="22"/>
          <w:u w:val="single"/>
          <w:lang w:eastAsia="pt-BR"/>
        </w:rPr>
      </w:pPr>
      <w:r w:rsidRPr="0093371F">
        <w:rPr>
          <w:rFonts w:cs="Arial"/>
          <w:b/>
          <w:bCs/>
          <w:sz w:val="22"/>
          <w:szCs w:val="22"/>
          <w:u w:val="single"/>
          <w:lang w:eastAsia="pt-BR"/>
        </w:rPr>
        <w:t>ESPECIFICAÇÃO DOS SERVIÇOS</w:t>
      </w:r>
    </w:p>
    <w:p w14:paraId="7AA56A54" w14:textId="014ACD9A" w:rsidR="003D26C5" w:rsidRPr="00D8454D" w:rsidRDefault="00E854F6" w:rsidP="003D26C5">
      <w:pPr>
        <w:pStyle w:val="Recuodecorpodetexto"/>
        <w:widowControl w:val="0"/>
        <w:numPr>
          <w:ilvl w:val="1"/>
          <w:numId w:val="2"/>
        </w:numPr>
        <w:tabs>
          <w:tab w:val="clear" w:pos="992"/>
          <w:tab w:val="left" w:pos="540"/>
        </w:tabs>
        <w:spacing w:before="240" w:after="240"/>
        <w:ind w:left="0" w:right="44" w:firstLine="0"/>
        <w:rPr>
          <w:rFonts w:cs="Arial"/>
          <w:color w:val="000000"/>
          <w:sz w:val="22"/>
          <w:szCs w:val="22"/>
          <w:lang w:eastAsia="pt-BR"/>
        </w:rPr>
      </w:pPr>
      <w:r w:rsidRPr="003D26C5">
        <w:rPr>
          <w:rFonts w:cs="Arial"/>
          <w:color w:val="000000"/>
          <w:sz w:val="22"/>
          <w:szCs w:val="22"/>
          <w:lang w:eastAsia="pt-BR"/>
        </w:rPr>
        <w:t xml:space="preserve">Contratação de empresa </w:t>
      </w:r>
      <w:r w:rsidR="007F1DD7">
        <w:rPr>
          <w:rFonts w:cs="Arial"/>
          <w:color w:val="000000"/>
          <w:sz w:val="22"/>
          <w:szCs w:val="22"/>
          <w:lang w:eastAsia="pt-BR"/>
        </w:rPr>
        <w:t xml:space="preserve">por meio de Ata de Registro de </w:t>
      </w:r>
      <w:r w:rsidR="00826ABA" w:rsidRPr="00F159A4">
        <w:rPr>
          <w:rFonts w:cs="Arial"/>
          <w:color w:val="000000"/>
          <w:sz w:val="22"/>
          <w:szCs w:val="22"/>
          <w:lang w:eastAsia="pt-BR"/>
        </w:rPr>
        <w:t xml:space="preserve">preços para fornecimento de Baterias Estacionárias para as Unidades da CAIXA localizadas </w:t>
      </w:r>
      <w:r w:rsidR="001E1C03" w:rsidRPr="001E1C03">
        <w:rPr>
          <w:rFonts w:cs="Arial"/>
          <w:sz w:val="22"/>
          <w:szCs w:val="22"/>
          <w:lang w:eastAsia="pt-BR"/>
        </w:rPr>
        <w:t>nos estados de Alagoas, Bahia, Ceará, Maranhão, Paraíba, Pernambuco, Piauí, Rio Grande do Norte e Sergipe</w:t>
      </w:r>
      <w:r w:rsidR="001E1C03">
        <w:rPr>
          <w:rFonts w:cs="Arial"/>
          <w:sz w:val="22"/>
          <w:szCs w:val="22"/>
          <w:lang w:eastAsia="pt-BR"/>
        </w:rPr>
        <w:t>.</w:t>
      </w:r>
    </w:p>
    <w:p w14:paraId="4B737E92" w14:textId="652F1748" w:rsidR="00D8454D" w:rsidRPr="003D26C5" w:rsidRDefault="00AD5EA6" w:rsidP="00E67303">
      <w:pPr>
        <w:pStyle w:val="Recuodecorpodetexto"/>
        <w:widowControl w:val="0"/>
        <w:numPr>
          <w:ilvl w:val="0"/>
          <w:numId w:val="2"/>
        </w:numPr>
        <w:tabs>
          <w:tab w:val="clear" w:pos="992"/>
          <w:tab w:val="left" w:pos="540"/>
        </w:tabs>
        <w:spacing w:before="240" w:after="240"/>
        <w:ind w:right="44"/>
        <w:rPr>
          <w:b/>
          <w:sz w:val="22"/>
          <w:szCs w:val="22"/>
          <w:u w:val="single"/>
          <w:shd w:val="clear" w:color="auto" w:fill="C0C0C0"/>
        </w:rPr>
      </w:pPr>
      <w:r w:rsidRPr="003D26C5">
        <w:rPr>
          <w:rFonts w:cs="Arial"/>
          <w:b/>
          <w:bCs/>
          <w:sz w:val="22"/>
          <w:szCs w:val="22"/>
          <w:u w:val="single"/>
          <w:lang w:eastAsia="pt-BR"/>
        </w:rPr>
        <w:t>LOCAIS, PRAZOS,</w:t>
      </w:r>
      <w:r w:rsidR="004D72F9">
        <w:rPr>
          <w:rFonts w:cs="Arial"/>
          <w:b/>
          <w:bCs/>
          <w:sz w:val="22"/>
          <w:szCs w:val="22"/>
          <w:u w:val="single"/>
          <w:lang w:eastAsia="pt-BR"/>
        </w:rPr>
        <w:t xml:space="preserve"> GARANTIA DO BEM, </w:t>
      </w:r>
      <w:r w:rsidRPr="003D26C5">
        <w:rPr>
          <w:rFonts w:cs="Arial"/>
          <w:b/>
          <w:bCs/>
          <w:sz w:val="22"/>
          <w:szCs w:val="22"/>
          <w:u w:val="single"/>
          <w:lang w:eastAsia="pt-BR"/>
        </w:rPr>
        <w:t>HORÁRIOS E FORMA DE PAGAMENTO</w:t>
      </w:r>
    </w:p>
    <w:p w14:paraId="28CB7843" w14:textId="556817D2" w:rsidR="00925A3D" w:rsidRPr="00C649B4" w:rsidRDefault="00A01293" w:rsidP="00C76718">
      <w:pPr>
        <w:pStyle w:val="Recuodecorpodetexto"/>
        <w:widowControl w:val="0"/>
        <w:numPr>
          <w:ilvl w:val="1"/>
          <w:numId w:val="2"/>
        </w:numPr>
        <w:tabs>
          <w:tab w:val="clear" w:pos="992"/>
          <w:tab w:val="num" w:pos="540"/>
        </w:tabs>
        <w:spacing w:before="240" w:after="240"/>
        <w:ind w:left="540" w:right="44" w:hanging="540"/>
        <w:rPr>
          <w:sz w:val="22"/>
          <w:szCs w:val="22"/>
        </w:rPr>
      </w:pPr>
      <w:r w:rsidRPr="00C76718">
        <w:rPr>
          <w:b/>
          <w:sz w:val="22"/>
          <w:szCs w:val="22"/>
        </w:rPr>
        <w:t xml:space="preserve">UNIDADE E </w:t>
      </w:r>
      <w:r w:rsidR="00DA2C12" w:rsidRPr="00C76718">
        <w:rPr>
          <w:b/>
          <w:sz w:val="22"/>
          <w:szCs w:val="22"/>
        </w:rPr>
        <w:t>LOCAL</w:t>
      </w:r>
      <w:r w:rsidR="00AD5EA6" w:rsidRPr="00C76718">
        <w:rPr>
          <w:b/>
          <w:sz w:val="22"/>
          <w:szCs w:val="22"/>
        </w:rPr>
        <w:t xml:space="preserve"> DE EXECUÇÃO DOS SERVIÇOS:</w:t>
      </w:r>
      <w:r w:rsidR="00AD5EA6" w:rsidRPr="00C76718">
        <w:rPr>
          <w:sz w:val="22"/>
          <w:szCs w:val="22"/>
        </w:rPr>
        <w:t xml:space="preserve"> </w:t>
      </w:r>
      <w:r w:rsidR="00CA2BF2" w:rsidRPr="00C76718">
        <w:rPr>
          <w:sz w:val="22"/>
          <w:szCs w:val="22"/>
        </w:rPr>
        <w:t xml:space="preserve"> </w:t>
      </w:r>
      <w:r w:rsidR="00062982" w:rsidRPr="00C76718">
        <w:rPr>
          <w:rFonts w:cs="Arial"/>
          <w:sz w:val="22"/>
          <w:szCs w:val="22"/>
        </w:rPr>
        <w:t xml:space="preserve">Conforme relação de Unidades anexada. Salientamos que eventuais unidades novas e mudanças de endereço </w:t>
      </w:r>
      <w:r w:rsidR="00075B5F" w:rsidRPr="00C76718">
        <w:rPr>
          <w:rFonts w:cs="Arial"/>
          <w:sz w:val="22"/>
          <w:szCs w:val="22"/>
        </w:rPr>
        <w:t>também serão objeto da presente Ata de Registro de Preços, observando-se a mesma abrangência geográfica</w:t>
      </w:r>
      <w:r w:rsidR="0019061C" w:rsidRPr="00C76718">
        <w:rPr>
          <w:rFonts w:cs="Arial"/>
          <w:sz w:val="22"/>
          <w:szCs w:val="22"/>
        </w:rPr>
        <w:t>.</w:t>
      </w:r>
    </w:p>
    <w:p w14:paraId="4AAFCBD7" w14:textId="77777777" w:rsidR="00092C2C" w:rsidRDefault="00092C2C" w:rsidP="00092C2C">
      <w:pPr>
        <w:spacing w:after="240"/>
        <w:ind w:left="567" w:hanging="567"/>
        <w:jc w:val="both"/>
      </w:pPr>
      <w:r w:rsidRPr="009F64F0">
        <w:rPr>
          <w:bCs/>
          <w:szCs w:val="22"/>
        </w:rPr>
        <w:t>3</w:t>
      </w:r>
      <w:r w:rsidRPr="009F64F0">
        <w:rPr>
          <w:b/>
          <w:szCs w:val="22"/>
        </w:rPr>
        <w:t>.</w:t>
      </w:r>
      <w:r w:rsidRPr="009F64F0">
        <w:rPr>
          <w:szCs w:val="22"/>
        </w:rPr>
        <w:t>1.1</w:t>
      </w:r>
      <w:r w:rsidRPr="009F64F0">
        <w:t xml:space="preserve"> </w:t>
      </w:r>
      <w:r>
        <w:t xml:space="preserve">A lista não exaustiva de unidades e endereços contemplados está definida no </w:t>
      </w:r>
      <w:r w:rsidRPr="008B7990">
        <w:t>Anexo III,</w:t>
      </w:r>
      <w:r>
        <w:t xml:space="preserve"> para referência.</w:t>
      </w:r>
    </w:p>
    <w:p w14:paraId="552BC4CE" w14:textId="77777777" w:rsidR="00092C2C" w:rsidRPr="006B6AB1" w:rsidRDefault="00092C2C" w:rsidP="00171B76">
      <w:pPr>
        <w:pStyle w:val="PargrafodaLista"/>
        <w:numPr>
          <w:ilvl w:val="2"/>
          <w:numId w:val="25"/>
        </w:numPr>
        <w:tabs>
          <w:tab w:val="clear" w:pos="992"/>
          <w:tab w:val="num" w:pos="567"/>
        </w:tabs>
        <w:spacing w:after="240"/>
        <w:ind w:left="567" w:hanging="567"/>
        <w:jc w:val="both"/>
        <w:rPr>
          <w:rFonts w:ascii="Arial" w:hAnsi="Arial" w:cs="Arial"/>
          <w:sz w:val="22"/>
          <w:szCs w:val="22"/>
        </w:rPr>
      </w:pPr>
      <w:r w:rsidRPr="008B7990">
        <w:rPr>
          <w:rFonts w:ascii="Arial" w:hAnsi="Arial" w:cs="Arial"/>
          <w:sz w:val="22"/>
          <w:szCs w:val="22"/>
        </w:rPr>
        <w:t xml:space="preserve">A CONTRATADA deverá realizar a entrega em quaisquer unidades da CAIXA nos </w:t>
      </w:r>
      <w:r w:rsidRPr="006B6AB1">
        <w:rPr>
          <w:rFonts w:ascii="Arial" w:hAnsi="Arial" w:cs="Arial"/>
          <w:sz w:val="22"/>
          <w:szCs w:val="22"/>
        </w:rPr>
        <w:t>estados descritos no objeto, sem ônus adicionais à CONTRATANTE.</w:t>
      </w:r>
    </w:p>
    <w:p w14:paraId="20D17849" w14:textId="1D3F22F7" w:rsidR="00AD5EA6" w:rsidRPr="006B6AB1" w:rsidRDefault="00AD5EA6" w:rsidP="008B4B7A">
      <w:pPr>
        <w:pStyle w:val="Recuodecorpodetexto"/>
        <w:widowControl w:val="0"/>
        <w:numPr>
          <w:ilvl w:val="1"/>
          <w:numId w:val="2"/>
        </w:numPr>
        <w:tabs>
          <w:tab w:val="clear" w:pos="992"/>
          <w:tab w:val="num" w:pos="540"/>
        </w:tabs>
        <w:spacing w:before="240" w:after="240"/>
        <w:ind w:left="540" w:right="44" w:hanging="540"/>
        <w:rPr>
          <w:sz w:val="22"/>
          <w:szCs w:val="22"/>
        </w:rPr>
      </w:pPr>
      <w:r w:rsidRPr="006B6AB1">
        <w:rPr>
          <w:rFonts w:cs="Arial"/>
          <w:b/>
          <w:sz w:val="22"/>
          <w:szCs w:val="22"/>
        </w:rPr>
        <w:t>PRAZO DE E</w:t>
      </w:r>
      <w:r w:rsidR="00092C2C" w:rsidRPr="006B6AB1">
        <w:rPr>
          <w:rFonts w:cs="Arial"/>
          <w:b/>
          <w:sz w:val="22"/>
          <w:szCs w:val="22"/>
        </w:rPr>
        <w:t>NTREGA</w:t>
      </w:r>
      <w:r w:rsidRPr="006B6AB1">
        <w:rPr>
          <w:rFonts w:cs="Arial"/>
          <w:sz w:val="22"/>
          <w:szCs w:val="22"/>
        </w:rPr>
        <w:t xml:space="preserve">: </w:t>
      </w:r>
      <w:r w:rsidR="009B6481" w:rsidRPr="006B6AB1">
        <w:rPr>
          <w:rFonts w:cs="Arial"/>
          <w:sz w:val="22"/>
          <w:szCs w:val="22"/>
        </w:rPr>
        <w:t>O prazo de entrega dos equipamentos é de até 30 (trinta) dias corridos a contar da data de emissão do Pedido/Contrato pela CAIXA, nos quantitativos e locais indicados, inclusive deslocamentos internos e externos nas unidades da CAIXA, considerando-se todas as unidades no âmbito dos estados relacionados no objeto.</w:t>
      </w:r>
    </w:p>
    <w:p w14:paraId="7EB12DAF" w14:textId="77777777" w:rsidR="00E20051" w:rsidRPr="00E20051" w:rsidRDefault="00E20051" w:rsidP="00E20051">
      <w:pPr>
        <w:spacing w:after="240"/>
        <w:ind w:left="567" w:hanging="567"/>
        <w:jc w:val="both"/>
        <w:rPr>
          <w:color w:val="000000"/>
          <w:highlight w:val="yellow"/>
        </w:rPr>
      </w:pPr>
      <w:r w:rsidRPr="00E20051">
        <w:rPr>
          <w:szCs w:val="22"/>
          <w:highlight w:val="yellow"/>
        </w:rPr>
        <w:t xml:space="preserve">3.2.1 </w:t>
      </w:r>
      <w:r w:rsidRPr="00E20051">
        <w:rPr>
          <w:color w:val="000000"/>
          <w:highlight w:val="yellow"/>
        </w:rPr>
        <w:t>A CAIXA poderá recusar qualquer bateria que apresente danos em sua carcaça, sinais de vazamento de eletrólito ou qualquer outra avaria que a comprometa.</w:t>
      </w:r>
    </w:p>
    <w:p w14:paraId="6E329C4A" w14:textId="77777777" w:rsidR="00E20051" w:rsidRPr="00E20051" w:rsidRDefault="00E20051" w:rsidP="00E20051">
      <w:pPr>
        <w:spacing w:after="240"/>
        <w:ind w:left="567" w:hanging="567"/>
        <w:jc w:val="both"/>
        <w:rPr>
          <w:rFonts w:cs="Arial"/>
          <w:color w:val="000000"/>
          <w:szCs w:val="22"/>
          <w:highlight w:val="yellow"/>
        </w:rPr>
      </w:pPr>
      <w:r w:rsidRPr="00E20051">
        <w:rPr>
          <w:rFonts w:cs="Arial"/>
          <w:color w:val="000000"/>
          <w:szCs w:val="22"/>
          <w:highlight w:val="yellow"/>
        </w:rPr>
        <w:t>3.2.1.1Neste caso, a CONTRATADA deverá realizar a substituição do produto avariado e entrega de novo produto no prazo máximo de 48h.</w:t>
      </w:r>
    </w:p>
    <w:p w14:paraId="26A2BDB1" w14:textId="77777777" w:rsidR="00E20051" w:rsidRPr="00E20051" w:rsidRDefault="00E20051" w:rsidP="00E20051">
      <w:pPr>
        <w:spacing w:after="240"/>
        <w:ind w:left="567" w:hanging="567"/>
        <w:jc w:val="both"/>
        <w:rPr>
          <w:color w:val="000000"/>
        </w:rPr>
      </w:pPr>
      <w:r w:rsidRPr="00E20051">
        <w:rPr>
          <w:rFonts w:cs="Arial"/>
          <w:color w:val="000000"/>
          <w:szCs w:val="22"/>
          <w:highlight w:val="yellow"/>
        </w:rPr>
        <w:t>3.2.1.2</w:t>
      </w:r>
      <w:r w:rsidRPr="00E20051">
        <w:rPr>
          <w:color w:val="000000"/>
          <w:highlight w:val="yellow"/>
        </w:rPr>
        <w:t xml:space="preserve"> A CAIXA, a seu critério, poderá exigir no prazo de até 20 (vinte) dias após o recebimento a realização de testes de conformidade, de 01 (uma) amostra entre as baterias entregues, através de organismo creditado do INMETRO ou outra entidade a ser indicado pela CAIXA, não cabendo, por conta disto, custo adicional a CAIXA, inclusive de transporte.</w:t>
      </w:r>
    </w:p>
    <w:p w14:paraId="4B636DC4" w14:textId="77777777" w:rsidR="003976B5" w:rsidRPr="001E1E23" w:rsidRDefault="003976B5" w:rsidP="003976B5">
      <w:pPr>
        <w:suppressAutoHyphens w:val="0"/>
        <w:spacing w:after="240"/>
        <w:ind w:left="567" w:hanging="567"/>
        <w:jc w:val="both"/>
        <w:rPr>
          <w:color w:val="000000"/>
          <w:highlight w:val="yellow"/>
        </w:rPr>
      </w:pPr>
      <w:r w:rsidRPr="001E1E23">
        <w:rPr>
          <w:rFonts w:cs="Arial"/>
          <w:b/>
          <w:bCs/>
          <w:color w:val="000000"/>
          <w:szCs w:val="22"/>
          <w:highlight w:val="yellow"/>
        </w:rPr>
        <w:t xml:space="preserve">3.3 </w:t>
      </w:r>
      <w:r w:rsidRPr="001E1E23">
        <w:rPr>
          <w:rFonts w:cs="Arial"/>
          <w:b/>
          <w:bCs/>
          <w:color w:val="000000"/>
          <w:szCs w:val="22"/>
          <w:highlight w:val="yellow"/>
        </w:rPr>
        <w:tab/>
        <w:t>GARANTIA DO BEM</w:t>
      </w:r>
      <w:r w:rsidRPr="001E1E23">
        <w:rPr>
          <w:rFonts w:cs="Arial"/>
          <w:color w:val="000000"/>
          <w:szCs w:val="22"/>
          <w:highlight w:val="yellow"/>
        </w:rPr>
        <w:t xml:space="preserve">: </w:t>
      </w:r>
      <w:r w:rsidRPr="001E1E23">
        <w:rPr>
          <w:color w:val="000000"/>
          <w:highlight w:val="yellow"/>
        </w:rPr>
        <w:t>O prazo de garantia das baterias deverá ser de 24 (vinte e quatro) meses a partir da data da entrega.</w:t>
      </w:r>
    </w:p>
    <w:p w14:paraId="4076D198" w14:textId="77777777" w:rsidR="003976B5" w:rsidRPr="001E1E23" w:rsidRDefault="003976B5" w:rsidP="003976B5">
      <w:pPr>
        <w:suppressAutoHyphens w:val="0"/>
        <w:spacing w:after="240"/>
        <w:ind w:left="567" w:hanging="567"/>
        <w:jc w:val="both"/>
        <w:rPr>
          <w:szCs w:val="22"/>
          <w:highlight w:val="yellow"/>
        </w:rPr>
      </w:pPr>
      <w:r w:rsidRPr="001E1E23">
        <w:rPr>
          <w:color w:val="000000"/>
          <w:highlight w:val="yellow"/>
        </w:rPr>
        <w:t>3.3.1 No caso de acionamento da garantia, a substituição do item deverá ocorrer no prazo máximo de 05 dias.</w:t>
      </w:r>
    </w:p>
    <w:p w14:paraId="29538DE9" w14:textId="77777777" w:rsidR="003976B5" w:rsidRPr="001E1E23" w:rsidRDefault="003976B5" w:rsidP="003976B5">
      <w:pPr>
        <w:suppressAutoHyphens w:val="0"/>
        <w:spacing w:after="240"/>
        <w:ind w:left="567" w:hanging="567"/>
        <w:jc w:val="both"/>
        <w:rPr>
          <w:color w:val="000000"/>
          <w:highlight w:val="yellow"/>
        </w:rPr>
      </w:pPr>
      <w:r w:rsidRPr="001E1E23">
        <w:rPr>
          <w:szCs w:val="22"/>
          <w:highlight w:val="yellow"/>
        </w:rPr>
        <w:t>3.3.2 A CONTRATADA providenciará por sua conta, e sem ônus para a CAIXA, a substituição dos produtos que apresentarem defeito durante o período de garantia.</w:t>
      </w:r>
    </w:p>
    <w:p w14:paraId="0577E762" w14:textId="77777777" w:rsidR="003976B5" w:rsidRPr="004E33D0" w:rsidRDefault="003976B5" w:rsidP="003976B5">
      <w:pPr>
        <w:suppressAutoHyphens w:val="0"/>
        <w:spacing w:after="240"/>
        <w:ind w:left="567" w:hanging="567"/>
        <w:jc w:val="both"/>
        <w:rPr>
          <w:b/>
          <w:bCs/>
        </w:rPr>
      </w:pPr>
      <w:r w:rsidRPr="001E1E23">
        <w:rPr>
          <w:color w:val="000000"/>
          <w:highlight w:val="yellow"/>
        </w:rPr>
        <w:t>3.3.3A falta de produto não caracteriza motivo de força maior e não exime a CONTRATADA da penalidade a que está sujeita pelo não cumprimento do prazo estabelecido.</w:t>
      </w:r>
    </w:p>
    <w:p w14:paraId="1CBF556F" w14:textId="77777777" w:rsidR="00092C2C" w:rsidRPr="00E04D63" w:rsidRDefault="00092C2C" w:rsidP="00092C2C">
      <w:pPr>
        <w:pStyle w:val="Recuodecorpodetexto"/>
        <w:widowControl w:val="0"/>
        <w:spacing w:before="240" w:after="240"/>
        <w:ind w:left="540" w:right="44" w:firstLine="0"/>
        <w:rPr>
          <w:color w:val="538135" w:themeColor="accent6" w:themeShade="BF"/>
          <w:sz w:val="22"/>
          <w:szCs w:val="22"/>
        </w:rPr>
      </w:pPr>
    </w:p>
    <w:p w14:paraId="1F00491C" w14:textId="15E73D8A" w:rsidR="00FA54EF" w:rsidRPr="00FA54EF" w:rsidRDefault="001E1E23" w:rsidP="00001BD8">
      <w:pPr>
        <w:pStyle w:val="Recuodecorpodetexto"/>
        <w:widowControl w:val="0"/>
        <w:spacing w:before="240" w:after="240"/>
        <w:ind w:left="567" w:right="44" w:hanging="425"/>
        <w:rPr>
          <w:sz w:val="22"/>
          <w:szCs w:val="22"/>
        </w:rPr>
      </w:pPr>
      <w:r>
        <w:rPr>
          <w:b/>
          <w:sz w:val="22"/>
          <w:szCs w:val="22"/>
        </w:rPr>
        <w:t xml:space="preserve">3.4 </w:t>
      </w:r>
      <w:r w:rsidR="00001BD8">
        <w:rPr>
          <w:b/>
          <w:sz w:val="22"/>
          <w:szCs w:val="22"/>
        </w:rPr>
        <w:t xml:space="preserve">  </w:t>
      </w:r>
      <w:r w:rsidR="00AD5EA6" w:rsidRPr="0093371F">
        <w:rPr>
          <w:b/>
          <w:sz w:val="22"/>
          <w:szCs w:val="22"/>
        </w:rPr>
        <w:t>HORÁRIO PARA E</w:t>
      </w:r>
      <w:r w:rsidR="00FB3878">
        <w:rPr>
          <w:b/>
          <w:sz w:val="22"/>
          <w:szCs w:val="22"/>
        </w:rPr>
        <w:t>NTREGA</w:t>
      </w:r>
      <w:r w:rsidR="00AD5EA6" w:rsidRPr="0093371F">
        <w:rPr>
          <w:sz w:val="22"/>
          <w:szCs w:val="22"/>
        </w:rPr>
        <w:t xml:space="preserve">: </w:t>
      </w:r>
      <w:bookmarkStart w:id="1" w:name="_Hlk1988432"/>
      <w:r w:rsidR="00F67EDE">
        <w:rPr>
          <w:sz w:val="22"/>
          <w:szCs w:val="22"/>
        </w:rPr>
        <w:t xml:space="preserve">As entregas </w:t>
      </w:r>
      <w:r w:rsidR="00FA54EF" w:rsidRPr="00FA54EF">
        <w:rPr>
          <w:sz w:val="22"/>
          <w:szCs w:val="22"/>
        </w:rPr>
        <w:t xml:space="preserve">deverão </w:t>
      </w:r>
      <w:r w:rsidR="00F67EDE">
        <w:rPr>
          <w:sz w:val="22"/>
          <w:szCs w:val="22"/>
        </w:rPr>
        <w:t>ocorrer</w:t>
      </w:r>
      <w:r w:rsidR="00394F5C">
        <w:rPr>
          <w:sz w:val="22"/>
          <w:szCs w:val="22"/>
        </w:rPr>
        <w:t xml:space="preserve"> em dias úteis,</w:t>
      </w:r>
      <w:r w:rsidR="009F7137">
        <w:rPr>
          <w:sz w:val="22"/>
          <w:szCs w:val="22"/>
        </w:rPr>
        <w:t xml:space="preserve"> no horário padrão de </w:t>
      </w:r>
      <w:r w:rsidR="00FB3878">
        <w:rPr>
          <w:sz w:val="22"/>
          <w:szCs w:val="22"/>
        </w:rPr>
        <w:t>expediente, sem</w:t>
      </w:r>
      <w:r w:rsidR="00FA54EF" w:rsidRPr="00FA54EF">
        <w:rPr>
          <w:sz w:val="22"/>
          <w:szCs w:val="22"/>
        </w:rPr>
        <w:t xml:space="preserve"> interrupção do funcionamento normal da Unidade CAIXA e das demais dependências da edificação, de acordo com as orientações e horários definidos pela equipe técnica da CAIXA.</w:t>
      </w:r>
    </w:p>
    <w:p w14:paraId="269EEA09" w14:textId="314817C2" w:rsidR="00AA13B1" w:rsidRPr="00FB3878" w:rsidRDefault="00AA13B1" w:rsidP="00171B76">
      <w:pPr>
        <w:pStyle w:val="PargrafodaLista"/>
        <w:numPr>
          <w:ilvl w:val="1"/>
          <w:numId w:val="26"/>
        </w:numPr>
        <w:tabs>
          <w:tab w:val="clear" w:pos="992"/>
        </w:tabs>
        <w:spacing w:after="240"/>
        <w:ind w:left="567" w:hanging="425"/>
        <w:jc w:val="both"/>
        <w:rPr>
          <w:rFonts w:ascii="Arial" w:hAnsi="Arial" w:cs="Arial"/>
          <w:sz w:val="22"/>
          <w:szCs w:val="22"/>
        </w:rPr>
      </w:pPr>
      <w:r w:rsidRPr="00FB3878">
        <w:rPr>
          <w:rFonts w:ascii="Arial" w:hAnsi="Arial" w:cs="Arial"/>
          <w:sz w:val="22"/>
          <w:szCs w:val="22"/>
        </w:rPr>
        <w:t xml:space="preserve">Maiores detalhes sobre agendamento das entregas podem ser obtidos por meio da caixa postal </w:t>
      </w:r>
      <w:hyperlink r:id="rId11" w:history="1">
        <w:r w:rsidR="004C0377" w:rsidRPr="000B5649">
          <w:rPr>
            <w:rStyle w:val="Hyperlink"/>
            <w:rFonts w:ascii="Arial" w:hAnsi="Arial" w:cs="Arial"/>
            <w:sz w:val="22"/>
            <w:szCs w:val="22"/>
          </w:rPr>
          <w:t>ceinf14@caixa.gov.br</w:t>
        </w:r>
      </w:hyperlink>
      <w:r w:rsidRPr="00FB3878">
        <w:rPr>
          <w:rFonts w:ascii="Arial" w:hAnsi="Arial" w:cs="Arial"/>
          <w:sz w:val="22"/>
          <w:szCs w:val="22"/>
        </w:rPr>
        <w:t xml:space="preserve"> para unidades do</w:t>
      </w:r>
      <w:r w:rsidR="004C0377">
        <w:rPr>
          <w:rFonts w:ascii="Arial" w:hAnsi="Arial" w:cs="Arial"/>
          <w:sz w:val="22"/>
          <w:szCs w:val="22"/>
        </w:rPr>
        <w:t>s estados de</w:t>
      </w:r>
      <w:r w:rsidRPr="00FB3878">
        <w:rPr>
          <w:rFonts w:ascii="Arial" w:hAnsi="Arial" w:cs="Arial"/>
          <w:sz w:val="22"/>
          <w:szCs w:val="22"/>
        </w:rPr>
        <w:t xml:space="preserve"> </w:t>
      </w:r>
      <w:r w:rsidR="004C0377">
        <w:rPr>
          <w:rFonts w:ascii="Arial" w:hAnsi="Arial" w:cs="Arial"/>
          <w:sz w:val="22"/>
          <w:szCs w:val="22"/>
        </w:rPr>
        <w:t>Alagoas, Bahia e Sergipe</w:t>
      </w:r>
      <w:r w:rsidR="00545E53">
        <w:rPr>
          <w:rFonts w:ascii="Arial" w:hAnsi="Arial" w:cs="Arial"/>
          <w:sz w:val="22"/>
          <w:szCs w:val="22"/>
        </w:rPr>
        <w:t xml:space="preserve">, </w:t>
      </w:r>
      <w:r w:rsidR="00545E53" w:rsidRPr="00FB3878">
        <w:rPr>
          <w:rFonts w:ascii="Arial" w:hAnsi="Arial" w:cs="Arial"/>
          <w:sz w:val="22"/>
          <w:szCs w:val="22"/>
        </w:rPr>
        <w:t xml:space="preserve">caixa postal </w:t>
      </w:r>
      <w:hyperlink r:id="rId12" w:history="1">
        <w:r w:rsidR="00545E53" w:rsidRPr="000B5649">
          <w:rPr>
            <w:rStyle w:val="Hyperlink"/>
            <w:rFonts w:ascii="Arial" w:hAnsi="Arial" w:cs="Arial"/>
            <w:sz w:val="22"/>
            <w:szCs w:val="22"/>
          </w:rPr>
          <w:t>ceinf1</w:t>
        </w:r>
        <w:r w:rsidR="00545E53" w:rsidRPr="000B5649">
          <w:rPr>
            <w:rStyle w:val="Hyperlink"/>
            <w:rFonts w:ascii="Arial" w:hAnsi="Arial" w:cs="Arial"/>
            <w:sz w:val="22"/>
            <w:szCs w:val="22"/>
          </w:rPr>
          <w:t>6</w:t>
        </w:r>
        <w:r w:rsidR="00545E53" w:rsidRPr="000B5649">
          <w:rPr>
            <w:rStyle w:val="Hyperlink"/>
            <w:rFonts w:ascii="Arial" w:hAnsi="Arial" w:cs="Arial"/>
            <w:sz w:val="22"/>
            <w:szCs w:val="22"/>
          </w:rPr>
          <w:t>@caixa.gov.br</w:t>
        </w:r>
      </w:hyperlink>
      <w:r w:rsidR="00545E53" w:rsidRPr="00FB3878">
        <w:rPr>
          <w:rFonts w:ascii="Arial" w:hAnsi="Arial" w:cs="Arial"/>
          <w:sz w:val="22"/>
          <w:szCs w:val="22"/>
        </w:rPr>
        <w:t xml:space="preserve"> para unidades do</w:t>
      </w:r>
      <w:r w:rsidR="00545E53">
        <w:rPr>
          <w:rFonts w:ascii="Arial" w:hAnsi="Arial" w:cs="Arial"/>
          <w:sz w:val="22"/>
          <w:szCs w:val="22"/>
        </w:rPr>
        <w:t>s estados de</w:t>
      </w:r>
      <w:r w:rsidR="00545E53">
        <w:rPr>
          <w:rFonts w:ascii="Arial" w:hAnsi="Arial" w:cs="Arial"/>
          <w:sz w:val="22"/>
          <w:szCs w:val="22"/>
        </w:rPr>
        <w:t xml:space="preserve"> </w:t>
      </w:r>
      <w:r w:rsidR="000E5B00">
        <w:rPr>
          <w:rFonts w:ascii="Arial" w:hAnsi="Arial" w:cs="Arial"/>
          <w:sz w:val="22"/>
          <w:szCs w:val="22"/>
        </w:rPr>
        <w:t>Pernambuco, Paraíba e Rio Grande do Norte</w:t>
      </w:r>
      <w:r w:rsidRPr="00FB3878">
        <w:rPr>
          <w:rFonts w:ascii="Arial" w:hAnsi="Arial" w:cs="Arial"/>
          <w:sz w:val="22"/>
          <w:szCs w:val="22"/>
        </w:rPr>
        <w:t xml:space="preserve"> e caixa postal </w:t>
      </w:r>
      <w:hyperlink r:id="rId13" w:history="1">
        <w:r w:rsidR="000E5B00" w:rsidRPr="000B5649">
          <w:rPr>
            <w:rStyle w:val="Hyperlink"/>
            <w:rFonts w:ascii="Arial" w:hAnsi="Arial" w:cs="Arial"/>
            <w:sz w:val="22"/>
            <w:szCs w:val="22"/>
          </w:rPr>
          <w:t>ceinf17@caixa.gov.br</w:t>
        </w:r>
      </w:hyperlink>
      <w:r w:rsidRPr="00FB3878">
        <w:rPr>
          <w:rFonts w:ascii="Arial" w:hAnsi="Arial" w:cs="Arial"/>
          <w:sz w:val="22"/>
          <w:szCs w:val="22"/>
        </w:rPr>
        <w:t xml:space="preserve"> para unidades do</w:t>
      </w:r>
      <w:r w:rsidR="000E5B00">
        <w:rPr>
          <w:rFonts w:ascii="Arial" w:hAnsi="Arial" w:cs="Arial"/>
          <w:sz w:val="22"/>
          <w:szCs w:val="22"/>
        </w:rPr>
        <w:t xml:space="preserve">s estados </w:t>
      </w:r>
      <w:r w:rsidR="00E606FE">
        <w:rPr>
          <w:rFonts w:ascii="Arial" w:hAnsi="Arial" w:cs="Arial"/>
          <w:sz w:val="22"/>
          <w:szCs w:val="22"/>
        </w:rPr>
        <w:t>de</w:t>
      </w:r>
      <w:r w:rsidRPr="00FB3878">
        <w:rPr>
          <w:rFonts w:ascii="Arial" w:hAnsi="Arial" w:cs="Arial"/>
          <w:sz w:val="22"/>
          <w:szCs w:val="22"/>
        </w:rPr>
        <w:t xml:space="preserve"> </w:t>
      </w:r>
      <w:r w:rsidR="00E606FE">
        <w:rPr>
          <w:rFonts w:ascii="Arial" w:hAnsi="Arial" w:cs="Arial"/>
          <w:sz w:val="22"/>
          <w:szCs w:val="22"/>
        </w:rPr>
        <w:t>Ceará, Piauí e Maranhão.</w:t>
      </w:r>
    </w:p>
    <w:p w14:paraId="1B32CE2C" w14:textId="2D04E194" w:rsidR="00B27B3A" w:rsidRDefault="0093371F" w:rsidP="00ED5E97">
      <w:pPr>
        <w:pStyle w:val="Recuodecorpodetexto"/>
        <w:widowControl w:val="0"/>
        <w:numPr>
          <w:ilvl w:val="1"/>
          <w:numId w:val="2"/>
        </w:numPr>
        <w:tabs>
          <w:tab w:val="clear" w:pos="992"/>
        </w:tabs>
        <w:spacing w:before="240" w:after="240"/>
        <w:ind w:left="540" w:right="44" w:hanging="540"/>
        <w:rPr>
          <w:sz w:val="22"/>
          <w:szCs w:val="22"/>
        </w:rPr>
      </w:pPr>
      <w:bookmarkStart w:id="2" w:name="_Hlk128576809"/>
      <w:bookmarkEnd w:id="1"/>
      <w:r w:rsidRPr="0DD13E2B">
        <w:rPr>
          <w:b/>
          <w:bCs/>
          <w:sz w:val="22"/>
          <w:szCs w:val="22"/>
        </w:rPr>
        <w:t>PAGAMENTO:</w:t>
      </w:r>
      <w:r w:rsidR="001A29E7" w:rsidRPr="0DD13E2B">
        <w:rPr>
          <w:b/>
          <w:bCs/>
          <w:sz w:val="22"/>
          <w:szCs w:val="22"/>
        </w:rPr>
        <w:t xml:space="preserve"> </w:t>
      </w:r>
      <w:r w:rsidR="00B27B3A" w:rsidRPr="0DD13E2B">
        <w:rPr>
          <w:sz w:val="22"/>
          <w:szCs w:val="22"/>
        </w:rPr>
        <w:t xml:space="preserve">A CAIXA efetuará o pagamento à CONTRATADA </w:t>
      </w:r>
      <w:r w:rsidR="007E453E" w:rsidRPr="0DD13E2B">
        <w:rPr>
          <w:sz w:val="22"/>
          <w:szCs w:val="22"/>
        </w:rPr>
        <w:t>até o</w:t>
      </w:r>
      <w:r w:rsidR="00B27B3A" w:rsidRPr="0DD13E2B">
        <w:rPr>
          <w:sz w:val="22"/>
          <w:szCs w:val="22"/>
        </w:rPr>
        <w:t xml:space="preserve"> </w:t>
      </w:r>
      <w:r w:rsidR="00503403" w:rsidRPr="0DD13E2B">
        <w:rPr>
          <w:sz w:val="22"/>
          <w:szCs w:val="22"/>
        </w:rPr>
        <w:t>10</w:t>
      </w:r>
      <w:r w:rsidR="00B27B3A" w:rsidRPr="0DD13E2B">
        <w:rPr>
          <w:sz w:val="22"/>
          <w:szCs w:val="22"/>
        </w:rPr>
        <w:t>º (</w:t>
      </w:r>
      <w:r w:rsidR="00503403" w:rsidRPr="0DD13E2B">
        <w:rPr>
          <w:sz w:val="22"/>
          <w:szCs w:val="22"/>
        </w:rPr>
        <w:t>décimo</w:t>
      </w:r>
      <w:r w:rsidR="00B27B3A" w:rsidRPr="0DD13E2B">
        <w:rPr>
          <w:sz w:val="22"/>
          <w:szCs w:val="22"/>
        </w:rPr>
        <w:t xml:space="preserve">) dia útil, após </w:t>
      </w:r>
      <w:r w:rsidR="009F2481">
        <w:rPr>
          <w:sz w:val="22"/>
          <w:szCs w:val="22"/>
        </w:rPr>
        <w:t xml:space="preserve">o recebimento </w:t>
      </w:r>
      <w:r w:rsidR="00B27B3A" w:rsidRPr="0DD13E2B">
        <w:rPr>
          <w:sz w:val="22"/>
          <w:szCs w:val="22"/>
        </w:rPr>
        <w:t xml:space="preserve">da nota fiscal </w:t>
      </w:r>
      <w:r w:rsidR="00D22DFB">
        <w:rPr>
          <w:sz w:val="22"/>
          <w:szCs w:val="22"/>
        </w:rPr>
        <w:t>com o respectivo ateste de recebimento e</w:t>
      </w:r>
      <w:r w:rsidR="00B27B3A" w:rsidRPr="0DD13E2B">
        <w:rPr>
          <w:sz w:val="22"/>
          <w:szCs w:val="22"/>
        </w:rPr>
        <w:t>, verificação do cumprimento de todas as cláusulas contratuais, entrega e conferência da documentação exigida, mediante crédito em conta corrente mantida pela contratada</w:t>
      </w:r>
      <w:r w:rsidR="006D52FB">
        <w:rPr>
          <w:sz w:val="22"/>
          <w:szCs w:val="22"/>
        </w:rPr>
        <w:t xml:space="preserve">, obrigatoriamente, </w:t>
      </w:r>
      <w:r w:rsidR="00B27B3A" w:rsidRPr="0DD13E2B">
        <w:rPr>
          <w:sz w:val="22"/>
          <w:szCs w:val="22"/>
        </w:rPr>
        <w:t xml:space="preserve"> em agência da CAIXA</w:t>
      </w:r>
      <w:r w:rsidR="00636C76">
        <w:rPr>
          <w:sz w:val="22"/>
          <w:szCs w:val="22"/>
        </w:rPr>
        <w:t>.</w:t>
      </w:r>
    </w:p>
    <w:bookmarkEnd w:id="2"/>
    <w:p w14:paraId="2DEF1F26" w14:textId="77777777" w:rsidR="0046010B" w:rsidRPr="005236A3" w:rsidRDefault="0046010B" w:rsidP="005236A3">
      <w:pPr>
        <w:pStyle w:val="Recuodecorpodetexto"/>
        <w:widowControl w:val="0"/>
        <w:numPr>
          <w:ilvl w:val="1"/>
          <w:numId w:val="2"/>
        </w:numPr>
        <w:tabs>
          <w:tab w:val="clear" w:pos="992"/>
        </w:tabs>
        <w:spacing w:after="240"/>
        <w:ind w:left="567" w:right="44" w:hanging="567"/>
        <w:rPr>
          <w:sz w:val="22"/>
          <w:szCs w:val="22"/>
        </w:rPr>
      </w:pPr>
      <w:r w:rsidRPr="005236A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498AB05F" w14:textId="77777777" w:rsidR="0046010B" w:rsidRPr="005236A3" w:rsidRDefault="0046010B" w:rsidP="005236A3">
      <w:pPr>
        <w:pStyle w:val="Recuodecorpodetexto"/>
        <w:widowControl w:val="0"/>
        <w:numPr>
          <w:ilvl w:val="1"/>
          <w:numId w:val="2"/>
        </w:numPr>
        <w:tabs>
          <w:tab w:val="clear" w:pos="992"/>
        </w:tabs>
        <w:spacing w:after="240"/>
        <w:ind w:left="567" w:right="44" w:hanging="567"/>
        <w:rPr>
          <w:sz w:val="22"/>
          <w:szCs w:val="22"/>
        </w:rPr>
      </w:pPr>
      <w:r w:rsidRPr="005236A3">
        <w:rPr>
          <w:sz w:val="22"/>
          <w:szCs w:val="22"/>
        </w:rPr>
        <w:t>a documentação fiscal não aprovada pela CAIXA será devolvida à CONTRATADA para as necessárias correções, com as informações que motivaram sua rejeição.</w:t>
      </w:r>
    </w:p>
    <w:p w14:paraId="689D15DC" w14:textId="77777777" w:rsidR="0046010B" w:rsidRPr="005236A3" w:rsidRDefault="0046010B" w:rsidP="005236A3">
      <w:pPr>
        <w:pStyle w:val="Recuodecorpodetexto"/>
        <w:widowControl w:val="0"/>
        <w:numPr>
          <w:ilvl w:val="1"/>
          <w:numId w:val="2"/>
        </w:numPr>
        <w:tabs>
          <w:tab w:val="clear" w:pos="992"/>
        </w:tabs>
        <w:spacing w:after="240"/>
        <w:ind w:left="567" w:right="44" w:hanging="567"/>
        <w:rPr>
          <w:sz w:val="22"/>
          <w:szCs w:val="22"/>
        </w:rPr>
      </w:pPr>
      <w:r w:rsidRPr="005236A3">
        <w:rPr>
          <w:sz w:val="22"/>
          <w:szCs w:val="22"/>
        </w:rPr>
        <w:t>a devolução de documento não aprovado pela CAIXA, em hipótese alguma, autorizará a CONTRATADA a suspender a entrega dos demais contratos vigentes.</w:t>
      </w:r>
    </w:p>
    <w:p w14:paraId="6D5C8198" w14:textId="77777777" w:rsidR="0046010B" w:rsidRPr="005236A3" w:rsidRDefault="0046010B" w:rsidP="005236A3">
      <w:pPr>
        <w:pStyle w:val="Recuodecorpodetexto"/>
        <w:widowControl w:val="0"/>
        <w:numPr>
          <w:ilvl w:val="1"/>
          <w:numId w:val="2"/>
        </w:numPr>
        <w:tabs>
          <w:tab w:val="clear" w:pos="992"/>
        </w:tabs>
        <w:spacing w:after="240"/>
        <w:ind w:left="567" w:right="44" w:hanging="567"/>
        <w:rPr>
          <w:sz w:val="22"/>
          <w:szCs w:val="22"/>
        </w:rPr>
      </w:pPr>
      <w:r w:rsidRPr="005236A3">
        <w:rPr>
          <w:sz w:val="22"/>
          <w:szCs w:val="22"/>
        </w:rPr>
        <w:t>Sempre que solicitado pela CAIXA, considerando o volume de documentos fiscais a serem pagos, a CONTRATADA deverá encaminhar planilha contendo informações referentes aos contratos, unidades CAIXA, modelos dos equipamentos, documentos fiscais, dentre outros dados necessários à completa conferência prévia ao pagamento.</w:t>
      </w:r>
    </w:p>
    <w:p w14:paraId="6B7F5194" w14:textId="77777777" w:rsidR="00B27B3A" w:rsidRPr="00B27B3A" w:rsidRDefault="00B27B3A" w:rsidP="00B27B3A">
      <w:pPr>
        <w:pStyle w:val="Recuodecorpodetexto"/>
        <w:widowControl w:val="0"/>
        <w:spacing w:before="240" w:after="240"/>
        <w:ind w:left="992" w:right="44" w:firstLine="0"/>
        <w:rPr>
          <w:sz w:val="22"/>
          <w:szCs w:val="22"/>
        </w:rPr>
      </w:pPr>
    </w:p>
    <w:p w14:paraId="23D80577" w14:textId="00CC2282" w:rsidR="001C53C0" w:rsidRPr="00994681" w:rsidRDefault="001C53C0" w:rsidP="00994681">
      <w:pPr>
        <w:pStyle w:val="Recuodecorpodetexto"/>
        <w:widowControl w:val="0"/>
        <w:numPr>
          <w:ilvl w:val="0"/>
          <w:numId w:val="2"/>
        </w:numPr>
        <w:tabs>
          <w:tab w:val="left" w:pos="540"/>
        </w:tabs>
        <w:spacing w:before="240" w:after="240"/>
        <w:ind w:right="44"/>
        <w:rPr>
          <w:rFonts w:cs="Arial"/>
          <w:b/>
          <w:bCs/>
          <w:sz w:val="22"/>
          <w:szCs w:val="22"/>
          <w:u w:val="single"/>
          <w:lang w:eastAsia="pt-BR"/>
        </w:rPr>
      </w:pPr>
      <w:bookmarkStart w:id="3" w:name="_Hlk101949457"/>
      <w:r w:rsidRPr="0093371F">
        <w:rPr>
          <w:rFonts w:cs="Arial"/>
          <w:b/>
          <w:bCs/>
          <w:sz w:val="22"/>
          <w:szCs w:val="22"/>
          <w:u w:val="single"/>
          <w:lang w:eastAsia="pt-BR"/>
        </w:rPr>
        <w:t>ESTIMATIVA DE PREÇOS</w:t>
      </w:r>
      <w:r w:rsidR="00590CC7" w:rsidRPr="0093371F">
        <w:rPr>
          <w:rFonts w:cs="Arial"/>
          <w:b/>
          <w:bCs/>
          <w:sz w:val="22"/>
          <w:szCs w:val="22"/>
          <w:u w:val="single"/>
          <w:lang w:eastAsia="pt-BR"/>
        </w:rPr>
        <w:t xml:space="preserve"> PARA LICITAÇÃO</w:t>
      </w:r>
    </w:p>
    <w:p w14:paraId="315678BA" w14:textId="290F815E" w:rsidR="001C53C0" w:rsidRPr="0093371F" w:rsidRDefault="001C53C0" w:rsidP="001C53C0">
      <w:pPr>
        <w:pStyle w:val="Recuodecorpodetexto"/>
        <w:widowControl w:val="0"/>
        <w:numPr>
          <w:ilvl w:val="1"/>
          <w:numId w:val="2"/>
        </w:numPr>
        <w:tabs>
          <w:tab w:val="clear" w:pos="992"/>
          <w:tab w:val="num" w:pos="540"/>
        </w:tabs>
        <w:spacing w:before="240" w:after="240"/>
        <w:ind w:left="540" w:right="44" w:hanging="540"/>
        <w:rPr>
          <w:rFonts w:cs="Arial"/>
          <w:sz w:val="22"/>
          <w:szCs w:val="22"/>
        </w:rPr>
      </w:pPr>
      <w:bookmarkStart w:id="4" w:name="_Hlk1981491"/>
      <w:r w:rsidRPr="0093371F">
        <w:rPr>
          <w:rFonts w:cs="Arial"/>
          <w:b/>
          <w:sz w:val="22"/>
          <w:szCs w:val="22"/>
        </w:rPr>
        <w:t>PREÇO MÁXIMO</w:t>
      </w:r>
      <w:r w:rsidRPr="0093371F">
        <w:rPr>
          <w:rFonts w:cs="Arial"/>
          <w:sz w:val="22"/>
          <w:szCs w:val="22"/>
        </w:rPr>
        <w:t xml:space="preserve">: </w:t>
      </w:r>
      <w:r w:rsidRPr="0093371F">
        <w:rPr>
          <w:sz w:val="22"/>
          <w:szCs w:val="22"/>
        </w:rPr>
        <w:t xml:space="preserve">Valor global </w:t>
      </w:r>
      <w:r w:rsidR="00590CC7" w:rsidRPr="0093371F">
        <w:rPr>
          <w:sz w:val="22"/>
          <w:szCs w:val="22"/>
        </w:rPr>
        <w:t xml:space="preserve">estimado </w:t>
      </w:r>
      <w:r w:rsidR="00B42452">
        <w:rPr>
          <w:sz w:val="22"/>
          <w:szCs w:val="22"/>
        </w:rPr>
        <w:t>da ATA</w:t>
      </w:r>
      <w:r w:rsidRPr="0093371F">
        <w:rPr>
          <w:sz w:val="22"/>
          <w:szCs w:val="22"/>
        </w:rPr>
        <w:t xml:space="preserve"> </w:t>
      </w:r>
      <w:r w:rsidRPr="0093371F">
        <w:rPr>
          <w:rFonts w:cs="Arial"/>
          <w:sz w:val="22"/>
          <w:szCs w:val="22"/>
        </w:rPr>
        <w:t>- R$</w:t>
      </w:r>
      <w:bookmarkStart w:id="5" w:name="Texto6"/>
      <w:r w:rsidR="00925A3D">
        <w:rPr>
          <w:rFonts w:cs="Arial"/>
          <w:sz w:val="22"/>
          <w:szCs w:val="22"/>
        </w:rPr>
        <w:t xml:space="preserve"> </w:t>
      </w:r>
      <w:bookmarkEnd w:id="5"/>
      <w:r w:rsidR="00C23F6C" w:rsidRPr="00C23F6C">
        <w:rPr>
          <w:rFonts w:cs="Arial"/>
          <w:sz w:val="22"/>
          <w:szCs w:val="22"/>
        </w:rPr>
        <w:t>6.164.349,60</w:t>
      </w:r>
      <w:r w:rsidR="00925A3D" w:rsidRPr="00B42452">
        <w:rPr>
          <w:rFonts w:cs="Arial"/>
          <w:sz w:val="22"/>
          <w:szCs w:val="22"/>
        </w:rPr>
        <w:t xml:space="preserve"> </w:t>
      </w:r>
      <w:bookmarkStart w:id="6" w:name="Texto7"/>
      <w:r w:rsidR="00925A3D">
        <w:rPr>
          <w:rFonts w:cs="Arial"/>
          <w:sz w:val="22"/>
          <w:szCs w:val="22"/>
        </w:rPr>
        <w:t>(</w:t>
      </w:r>
      <w:bookmarkEnd w:id="6"/>
      <w:r w:rsidR="00C23F6C">
        <w:rPr>
          <w:rFonts w:cs="Arial"/>
          <w:sz w:val="22"/>
          <w:szCs w:val="22"/>
        </w:rPr>
        <w:t xml:space="preserve">Seis milhões cento </w:t>
      </w:r>
      <w:r w:rsidR="007516F0">
        <w:rPr>
          <w:rFonts w:cs="Arial"/>
          <w:sz w:val="22"/>
          <w:szCs w:val="22"/>
        </w:rPr>
        <w:t>e sessenta e quatro mil trezentos e quarenta e nove reais e sessenta centavos</w:t>
      </w:r>
      <w:r w:rsidRPr="0093371F">
        <w:rPr>
          <w:rFonts w:cs="Arial"/>
          <w:sz w:val="22"/>
          <w:szCs w:val="22"/>
        </w:rPr>
        <w:t>)</w:t>
      </w:r>
      <w:r w:rsidR="00986F67" w:rsidRPr="0093371F">
        <w:rPr>
          <w:rFonts w:cs="Arial"/>
          <w:sz w:val="22"/>
          <w:szCs w:val="22"/>
        </w:rPr>
        <w:t>.</w:t>
      </w:r>
    </w:p>
    <w:bookmarkEnd w:id="4"/>
    <w:p w14:paraId="5D6250E2" w14:textId="77777777" w:rsidR="001C53C0" w:rsidRDefault="001C53C0" w:rsidP="001A29E7">
      <w:pPr>
        <w:pStyle w:val="Recuodecorpodetexto"/>
        <w:widowControl w:val="0"/>
        <w:numPr>
          <w:ilvl w:val="2"/>
          <w:numId w:val="2"/>
        </w:numPr>
        <w:tabs>
          <w:tab w:val="num" w:pos="540"/>
        </w:tabs>
        <w:spacing w:before="240" w:after="240"/>
        <w:ind w:left="540" w:right="44" w:hanging="540"/>
        <w:rPr>
          <w:rFonts w:cs="Arial"/>
          <w:sz w:val="22"/>
          <w:szCs w:val="22"/>
        </w:rPr>
      </w:pPr>
      <w:r w:rsidRPr="00CE0330">
        <w:rPr>
          <w:rFonts w:cs="Arial"/>
          <w:sz w:val="22"/>
          <w:szCs w:val="22"/>
        </w:rPr>
        <w:t xml:space="preserve">Os </w:t>
      </w:r>
      <w:r w:rsidR="00590CC7">
        <w:rPr>
          <w:rFonts w:cs="Arial"/>
          <w:sz w:val="22"/>
          <w:szCs w:val="22"/>
        </w:rPr>
        <w:t>valores</w:t>
      </w:r>
      <w:r w:rsidRPr="00CE0330">
        <w:rPr>
          <w:rFonts w:cs="Arial"/>
          <w:sz w:val="22"/>
          <w:szCs w:val="22"/>
        </w:rPr>
        <w:t xml:space="preserve"> máximos </w:t>
      </w:r>
      <w:r w:rsidR="00590CC7">
        <w:rPr>
          <w:rFonts w:cs="Arial"/>
          <w:sz w:val="22"/>
          <w:szCs w:val="22"/>
        </w:rPr>
        <w:t xml:space="preserve">estimados </w:t>
      </w:r>
      <w:r w:rsidRPr="00CE0330">
        <w:rPr>
          <w:rFonts w:cs="Arial"/>
          <w:sz w:val="22"/>
          <w:szCs w:val="22"/>
        </w:rPr>
        <w:t xml:space="preserve">de cada item englobam também os preços máximos unitários admitidos que </w:t>
      </w:r>
      <w:r w:rsidR="00590CC7">
        <w:rPr>
          <w:rFonts w:cs="Arial"/>
          <w:sz w:val="22"/>
          <w:szCs w:val="22"/>
        </w:rPr>
        <w:t>consta</w:t>
      </w:r>
      <w:r w:rsidR="00590CC7" w:rsidRPr="00CE0330">
        <w:rPr>
          <w:rFonts w:cs="Arial"/>
          <w:sz w:val="22"/>
          <w:szCs w:val="22"/>
        </w:rPr>
        <w:t>m</w:t>
      </w:r>
      <w:r w:rsidRPr="00CE0330">
        <w:rPr>
          <w:rFonts w:cs="Arial"/>
          <w:sz w:val="22"/>
          <w:szCs w:val="22"/>
        </w:rPr>
        <w:t xml:space="preserve"> nas planilhas orçamentárias.</w:t>
      </w:r>
    </w:p>
    <w:p w14:paraId="1FC5DBB9" w14:textId="77777777" w:rsidR="001C53C0" w:rsidRPr="00FB3878" w:rsidRDefault="001C53C0" w:rsidP="0093371F">
      <w:pPr>
        <w:pStyle w:val="Recuodecorpodetexto"/>
        <w:widowControl w:val="0"/>
        <w:numPr>
          <w:ilvl w:val="2"/>
          <w:numId w:val="2"/>
        </w:numPr>
        <w:tabs>
          <w:tab w:val="num" w:pos="540"/>
        </w:tabs>
        <w:spacing w:before="240" w:after="240"/>
        <w:ind w:left="540" w:right="44" w:hanging="540"/>
        <w:rPr>
          <w:rFonts w:cs="Arial"/>
          <w:b/>
          <w:sz w:val="22"/>
          <w:szCs w:val="22"/>
          <w:shd w:val="clear" w:color="auto" w:fill="C0C0C0"/>
        </w:rPr>
      </w:pPr>
      <w:r w:rsidRPr="00A92507">
        <w:rPr>
          <w:rFonts w:cs="Arial"/>
          <w:color w:val="000000"/>
          <w:sz w:val="22"/>
          <w:szCs w:val="22"/>
        </w:rPr>
        <w:t xml:space="preserve">O </w:t>
      </w:r>
      <w:r w:rsidR="00590CC7">
        <w:rPr>
          <w:rFonts w:cs="Arial"/>
          <w:color w:val="000000"/>
          <w:sz w:val="22"/>
          <w:szCs w:val="22"/>
        </w:rPr>
        <w:t>valor</w:t>
      </w:r>
      <w:r w:rsidRPr="00A92507">
        <w:rPr>
          <w:rFonts w:cs="Arial"/>
          <w:color w:val="000000"/>
          <w:sz w:val="22"/>
          <w:szCs w:val="22"/>
        </w:rPr>
        <w:t xml:space="preserve"> máximo </w:t>
      </w:r>
      <w:r w:rsidR="00590CC7">
        <w:rPr>
          <w:rFonts w:cs="Arial"/>
          <w:color w:val="000000"/>
          <w:sz w:val="22"/>
          <w:szCs w:val="22"/>
        </w:rPr>
        <w:t xml:space="preserve">estimado </w:t>
      </w:r>
      <w:r w:rsidRPr="00A92507">
        <w:rPr>
          <w:rFonts w:cs="Arial"/>
          <w:color w:val="000000"/>
          <w:sz w:val="22"/>
          <w:szCs w:val="22"/>
        </w:rPr>
        <w:t>estabelecido para os serviços constantes das planilhas engloba o fornecimento e a instalação de materiais, peças e equipamentos, bem como a realização dos serviços.</w:t>
      </w:r>
    </w:p>
    <w:p w14:paraId="68D77934" w14:textId="77777777" w:rsidR="00543498" w:rsidRPr="00AF3782" w:rsidRDefault="00543498" w:rsidP="00543498">
      <w:pPr>
        <w:pStyle w:val="Recuodecorpodetexto"/>
        <w:widowControl w:val="0"/>
        <w:numPr>
          <w:ilvl w:val="0"/>
          <w:numId w:val="2"/>
        </w:numPr>
        <w:tabs>
          <w:tab w:val="clear" w:pos="992"/>
        </w:tabs>
        <w:spacing w:before="360" w:after="240"/>
        <w:ind w:left="567" w:right="57" w:hanging="567"/>
        <w:rPr>
          <w:b/>
          <w:sz w:val="22"/>
          <w:szCs w:val="22"/>
          <w:highlight w:val="yellow"/>
          <w:u w:val="single"/>
        </w:rPr>
      </w:pPr>
      <w:r w:rsidRPr="00AF3782">
        <w:rPr>
          <w:b/>
          <w:sz w:val="22"/>
          <w:szCs w:val="22"/>
          <w:highlight w:val="yellow"/>
          <w:u w:val="single"/>
        </w:rPr>
        <w:t xml:space="preserve">GESTÃO DE RESÍDUOS SÓLIDOS </w:t>
      </w:r>
    </w:p>
    <w:p w14:paraId="2D51BCB9" w14:textId="77777777" w:rsidR="00543498" w:rsidRPr="00AF3782" w:rsidRDefault="00543498" w:rsidP="00171B76">
      <w:pPr>
        <w:pStyle w:val="PargrafodaLista"/>
        <w:widowControl w:val="0"/>
        <w:numPr>
          <w:ilvl w:val="0"/>
          <w:numId w:val="27"/>
        </w:numPr>
        <w:tabs>
          <w:tab w:val="clear" w:pos="992"/>
          <w:tab w:val="num" w:pos="1532"/>
        </w:tabs>
        <w:suppressAutoHyphens/>
        <w:spacing w:before="240" w:after="240"/>
        <w:ind w:left="1532" w:right="57"/>
        <w:jc w:val="both"/>
        <w:rPr>
          <w:rFonts w:ascii="Arial" w:hAnsi="Arial"/>
          <w:vanish/>
          <w:sz w:val="20"/>
          <w:highlight w:val="yellow"/>
          <w:lang w:eastAsia="ar-SA"/>
        </w:rPr>
      </w:pPr>
    </w:p>
    <w:p w14:paraId="33C1D036" w14:textId="77777777" w:rsidR="00543498" w:rsidRPr="00AF3782" w:rsidRDefault="00543498" w:rsidP="00171B76">
      <w:pPr>
        <w:pStyle w:val="PargrafodaLista"/>
        <w:widowControl w:val="0"/>
        <w:numPr>
          <w:ilvl w:val="1"/>
          <w:numId w:val="27"/>
        </w:numPr>
        <w:tabs>
          <w:tab w:val="clear" w:pos="992"/>
          <w:tab w:val="num" w:pos="1532"/>
        </w:tabs>
        <w:suppressAutoHyphens/>
        <w:spacing w:before="240" w:after="240"/>
        <w:ind w:left="1532" w:right="57"/>
        <w:jc w:val="both"/>
        <w:rPr>
          <w:rFonts w:ascii="Arial" w:hAnsi="Arial"/>
          <w:vanish/>
          <w:sz w:val="20"/>
          <w:highlight w:val="yellow"/>
          <w:lang w:eastAsia="ar-SA"/>
        </w:rPr>
      </w:pPr>
    </w:p>
    <w:p w14:paraId="2D5D7AA4" w14:textId="77777777" w:rsidR="00543498" w:rsidRPr="004E66AD" w:rsidRDefault="00543498" w:rsidP="00543498">
      <w:pPr>
        <w:pStyle w:val="Recuodecorpodetexto"/>
        <w:widowControl w:val="0"/>
        <w:tabs>
          <w:tab w:val="left" w:pos="567"/>
          <w:tab w:val="left" w:pos="709"/>
        </w:tabs>
        <w:spacing w:before="240" w:after="240"/>
        <w:ind w:left="567" w:right="57" w:hanging="567"/>
      </w:pPr>
      <w:r w:rsidRPr="00AF3782">
        <w:rPr>
          <w:highlight w:val="yellow"/>
        </w:rPr>
        <w:t>5.1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754CC44F" w14:textId="77777777" w:rsidR="00FB3878" w:rsidRPr="001C53C0" w:rsidRDefault="00FB3878" w:rsidP="00FB3878">
      <w:pPr>
        <w:pStyle w:val="Recuodecorpodetexto"/>
        <w:widowControl w:val="0"/>
        <w:spacing w:before="240" w:after="240"/>
        <w:ind w:right="44" w:firstLine="0"/>
        <w:rPr>
          <w:rFonts w:cs="Arial"/>
          <w:b/>
          <w:sz w:val="22"/>
          <w:szCs w:val="22"/>
          <w:shd w:val="clear" w:color="auto" w:fill="C0C0C0"/>
        </w:rPr>
      </w:pPr>
    </w:p>
    <w:bookmarkEnd w:id="3"/>
    <w:p w14:paraId="3054705D" w14:textId="0039BEED" w:rsidR="00E7471E" w:rsidRDefault="000F0D6D" w:rsidP="00171B76">
      <w:pPr>
        <w:pStyle w:val="Recuodecorpodetexto"/>
        <w:widowControl w:val="0"/>
        <w:numPr>
          <w:ilvl w:val="0"/>
          <w:numId w:val="28"/>
        </w:numPr>
        <w:tabs>
          <w:tab w:val="clear" w:pos="992"/>
        </w:tabs>
        <w:spacing w:before="240" w:after="240"/>
        <w:ind w:left="567" w:hanging="567"/>
        <w:rPr>
          <w:b/>
          <w:sz w:val="22"/>
          <w:szCs w:val="22"/>
          <w:u w:val="single"/>
        </w:rPr>
      </w:pPr>
      <w:r w:rsidRPr="000F0D6D">
        <w:rPr>
          <w:b/>
          <w:sz w:val="22"/>
          <w:szCs w:val="22"/>
          <w:u w:val="single"/>
        </w:rPr>
        <w:t>CLÁUSULAS DE SEGURANÇA DA INFORMAÇÃO</w:t>
      </w:r>
    </w:p>
    <w:p w14:paraId="7D3BF65A" w14:textId="730C82AD" w:rsidR="00B86443" w:rsidRDefault="00F92D98" w:rsidP="00F92D98">
      <w:pPr>
        <w:pStyle w:val="Recuodecorpodetexto"/>
        <w:widowControl w:val="0"/>
        <w:spacing w:before="240" w:after="240"/>
        <w:ind w:left="567" w:hanging="567"/>
        <w:rPr>
          <w:sz w:val="22"/>
          <w:szCs w:val="22"/>
        </w:rPr>
      </w:pPr>
      <w:r>
        <w:rPr>
          <w:sz w:val="22"/>
          <w:szCs w:val="22"/>
        </w:rPr>
        <w:t>6</w:t>
      </w:r>
      <w:r w:rsidR="00543498">
        <w:rPr>
          <w:sz w:val="22"/>
          <w:szCs w:val="22"/>
        </w:rPr>
        <w:t>.1</w:t>
      </w:r>
      <w:r w:rsidR="00AF3782">
        <w:rPr>
          <w:sz w:val="22"/>
          <w:szCs w:val="22"/>
        </w:rPr>
        <w:t xml:space="preserve">    </w:t>
      </w:r>
      <w:r w:rsidR="00B86443" w:rsidRPr="00B86443">
        <w:rPr>
          <w:sz w:val="22"/>
          <w:szCs w:val="22"/>
        </w:rPr>
        <w:t xml:space="preserve">Considerando as regras estabelecidas sobre segurança da informação, entendemos que há risco </w:t>
      </w:r>
      <w:r w:rsidR="003E2505">
        <w:rPr>
          <w:sz w:val="22"/>
          <w:szCs w:val="22"/>
        </w:rPr>
        <w:t>mínimo</w:t>
      </w:r>
      <w:r w:rsidR="00B86443" w:rsidRPr="00B86443">
        <w:rPr>
          <w:sz w:val="22"/>
          <w:szCs w:val="22"/>
        </w:rPr>
        <w:t xml:space="preserve"> vinculado à presente contratação</w:t>
      </w:r>
      <w:r w:rsidR="003E2505">
        <w:rPr>
          <w:sz w:val="22"/>
          <w:szCs w:val="22"/>
        </w:rPr>
        <w:t xml:space="preserve">, onde a </w:t>
      </w:r>
      <w:r w:rsidR="00B86443" w:rsidRPr="00B86443">
        <w:rPr>
          <w:sz w:val="22"/>
          <w:szCs w:val="22"/>
        </w:rPr>
        <w:t>executora terá acesso</w:t>
      </w:r>
      <w:r w:rsidR="003E2505">
        <w:rPr>
          <w:sz w:val="22"/>
          <w:szCs w:val="22"/>
        </w:rPr>
        <w:t xml:space="preserve"> pontual</w:t>
      </w:r>
      <w:r w:rsidR="00B86443" w:rsidRPr="00B86443">
        <w:rPr>
          <w:sz w:val="22"/>
          <w:szCs w:val="22"/>
        </w:rPr>
        <w:t xml:space="preserve"> às dependências da CAIXA durante a realização dos serviços e não terá acesso à informação corporativa e pessoal. Devem ser incluídas as cláusulas no contrato as cláusulas indicadas abaixo, de acordo com o previsto no guia </w:t>
      </w:r>
      <w:r w:rsidR="006D52FB">
        <w:rPr>
          <w:sz w:val="22"/>
          <w:szCs w:val="22"/>
        </w:rPr>
        <w:t>CAIXA</w:t>
      </w:r>
      <w:r w:rsidR="00B86443" w:rsidRPr="00B86443">
        <w:rPr>
          <w:sz w:val="22"/>
          <w:szCs w:val="22"/>
        </w:rPr>
        <w:t xml:space="preserve"> diretrizes e privacidade</w:t>
      </w:r>
    </w:p>
    <w:p w14:paraId="1F0D75AB" w14:textId="25C106EB" w:rsidR="003E2505" w:rsidRPr="003E2505" w:rsidRDefault="003E2505" w:rsidP="00171B76">
      <w:pPr>
        <w:pStyle w:val="Recuodecorpodetexto"/>
        <w:widowControl w:val="0"/>
        <w:numPr>
          <w:ilvl w:val="1"/>
          <w:numId w:val="29"/>
        </w:numPr>
        <w:tabs>
          <w:tab w:val="clear" w:pos="992"/>
          <w:tab w:val="num" w:pos="567"/>
        </w:tabs>
        <w:spacing w:before="240" w:after="240"/>
        <w:ind w:left="567" w:hanging="567"/>
        <w:rPr>
          <w:sz w:val="22"/>
          <w:szCs w:val="22"/>
        </w:rPr>
      </w:pPr>
      <w:r w:rsidRPr="003E2505">
        <w:rPr>
          <w:sz w:val="22"/>
          <w:szCs w:val="22"/>
        </w:rPr>
        <w:t xml:space="preserve">Os fornecedores devem cumprir todos os requisitos da legislação brasileira aplicáveis à segurança da informação e privacidade de dados, bem como devem se comprometer integralmente à observância dos itens a seguir: </w:t>
      </w:r>
    </w:p>
    <w:p w14:paraId="6267EBAC"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conhecer e cumprir a Política de Segurança e Informação da CAIXA; </w:t>
      </w:r>
    </w:p>
    <w:p w14:paraId="47C91B6C"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proteger as informações corporativas e de clientes da CAIXA contra acesso, modificação, destruição ou divulgação não autorizada, mantendo a sua confidencialidade; </w:t>
      </w:r>
    </w:p>
    <w:p w14:paraId="092DD455"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garantir que seus empregados e colaboradores tratem de forma estritamente confidencial todas as informações levadas a seu conhecimento pela CAIXA durante a prestação dos serviços ou em função deles e somente as utilizarão no âmbito dos serviços contratados; </w:t>
      </w:r>
    </w:p>
    <w:p w14:paraId="3E37690A"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EC58C42"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garantir que seus empregados e colaboradores sejam periodicamente sensibilizados e conscientizados em relação à segurança da informação e privacidade de dados; </w:t>
      </w:r>
    </w:p>
    <w:p w14:paraId="2BA2A1D6"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garantir que as práticas de segurança da informação por eles executadas sejam divulgadas e exigidas de todos os componentes de sua cadeia de suprimento; </w:t>
      </w:r>
    </w:p>
    <w:p w14:paraId="19274AEA"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assegurar que os recursos e informações colocados à sua disposição sejam utilizados apenas para as finalidades contratadas; </w:t>
      </w:r>
    </w:p>
    <w:p w14:paraId="1371A104"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garantir que os sistemas e as informações sob sua responsabilidade estejam adequadamente protegidos; </w:t>
      </w:r>
    </w:p>
    <w:p w14:paraId="093ADE2A"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garantir a continuidade do processamento das informações críticas de negócios; </w:t>
      </w:r>
    </w:p>
    <w:p w14:paraId="32699E37"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cumprir as Leis e normas que regulamentam a propriedade intelectual e direitos autorais; </w:t>
      </w:r>
    </w:p>
    <w:p w14:paraId="18E77D39" w14:textId="77777777" w:rsidR="003E2505" w:rsidRPr="003E2505" w:rsidRDefault="003E2505" w:rsidP="003E2505">
      <w:pPr>
        <w:suppressAutoHyphens w:val="0"/>
        <w:autoSpaceDE w:val="0"/>
        <w:autoSpaceDN w:val="0"/>
        <w:adjustRightInd w:val="0"/>
        <w:spacing w:after="20"/>
        <w:ind w:left="567"/>
        <w:jc w:val="both"/>
        <w:rPr>
          <w:rFonts w:cs="Arial"/>
          <w:color w:val="000000"/>
          <w:szCs w:val="22"/>
          <w:lang w:eastAsia="pt-BR"/>
        </w:rPr>
      </w:pPr>
      <w:r w:rsidRPr="003E2505">
        <w:rPr>
          <w:rFonts w:cs="Arial"/>
          <w:color w:val="000000"/>
          <w:szCs w:val="22"/>
          <w:lang w:eastAsia="pt-BR"/>
        </w:rPr>
        <w:t xml:space="preserve">- atender às Leis que regulamentam a atividade da CAIXA e seu mercado de atuação; </w:t>
      </w:r>
    </w:p>
    <w:p w14:paraId="03BBB400" w14:textId="77777777" w:rsidR="003E2505" w:rsidRPr="003E2505" w:rsidRDefault="003E2505" w:rsidP="003E2505">
      <w:pPr>
        <w:suppressAutoHyphens w:val="0"/>
        <w:autoSpaceDE w:val="0"/>
        <w:autoSpaceDN w:val="0"/>
        <w:adjustRightInd w:val="0"/>
        <w:ind w:left="567"/>
        <w:jc w:val="both"/>
        <w:rPr>
          <w:rFonts w:cs="Arial"/>
          <w:color w:val="000000"/>
          <w:szCs w:val="22"/>
          <w:lang w:eastAsia="pt-BR"/>
        </w:rPr>
      </w:pPr>
      <w:r w:rsidRPr="003E2505">
        <w:rPr>
          <w:rFonts w:cs="Arial"/>
          <w:color w:val="000000"/>
          <w:szCs w:val="22"/>
          <w:lang w:eastAsia="pt-BR"/>
        </w:rPr>
        <w:t xml:space="preserve">- comunicar imediatamente à CAIXA qualquer descumprimento destas diretrizes. </w:t>
      </w:r>
    </w:p>
    <w:p w14:paraId="52F511A1" w14:textId="77777777" w:rsidR="003E2505" w:rsidRPr="00D54B16" w:rsidRDefault="003E2505" w:rsidP="003E2505">
      <w:pPr>
        <w:suppressAutoHyphens w:val="0"/>
        <w:autoSpaceDE w:val="0"/>
        <w:autoSpaceDN w:val="0"/>
        <w:adjustRightInd w:val="0"/>
        <w:rPr>
          <w:rFonts w:cs="Arial"/>
          <w:color w:val="000000"/>
          <w:sz w:val="20"/>
          <w:lang w:eastAsia="pt-BR"/>
        </w:rPr>
      </w:pPr>
    </w:p>
    <w:p w14:paraId="1EB23F15" w14:textId="77777777" w:rsidR="003E2505" w:rsidRPr="00AC75D3" w:rsidRDefault="003E2505" w:rsidP="003E2505">
      <w:pPr>
        <w:pStyle w:val="Recuodecorpodetexto"/>
        <w:widowControl w:val="0"/>
        <w:numPr>
          <w:ilvl w:val="1"/>
          <w:numId w:val="2"/>
        </w:numPr>
        <w:tabs>
          <w:tab w:val="clear" w:pos="992"/>
          <w:tab w:val="num" w:pos="540"/>
          <w:tab w:val="num" w:pos="1276"/>
        </w:tabs>
        <w:spacing w:before="240" w:after="240"/>
        <w:ind w:left="540" w:hanging="540"/>
        <w:rPr>
          <w:sz w:val="22"/>
          <w:szCs w:val="22"/>
        </w:rPr>
      </w:pPr>
      <w:r w:rsidRPr="003E2505">
        <w:rPr>
          <w:rFonts w:cs="Arial"/>
          <w:color w:val="000000"/>
          <w:sz w:val="22"/>
          <w:szCs w:val="22"/>
          <w:lang w:eastAsia="pt-BR"/>
        </w:rPr>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p>
    <w:p w14:paraId="7560AAAF" w14:textId="77777777" w:rsidR="001E1B34" w:rsidRPr="00741B2B" w:rsidRDefault="001E1B34" w:rsidP="001E1B34">
      <w:pPr>
        <w:pStyle w:val="Recuodecorpodetexto"/>
        <w:widowControl w:val="0"/>
        <w:numPr>
          <w:ilvl w:val="0"/>
          <w:numId w:val="2"/>
        </w:numPr>
        <w:tabs>
          <w:tab w:val="clear" w:pos="992"/>
          <w:tab w:val="num" w:pos="1276"/>
        </w:tabs>
        <w:spacing w:before="240" w:after="240"/>
        <w:ind w:left="567" w:hanging="567"/>
        <w:rPr>
          <w:b/>
          <w:bCs/>
          <w:sz w:val="22"/>
          <w:szCs w:val="22"/>
          <w:u w:val="single"/>
        </w:rPr>
      </w:pPr>
      <w:r w:rsidRPr="00741B2B">
        <w:rPr>
          <w:rFonts w:cs="Arial"/>
          <w:b/>
          <w:bCs/>
          <w:color w:val="000000"/>
          <w:sz w:val="22"/>
          <w:szCs w:val="22"/>
          <w:u w:val="single"/>
          <w:lang w:eastAsia="pt-BR"/>
        </w:rPr>
        <w:t>QUALIFICAÇÃO TÉCNICA</w:t>
      </w:r>
    </w:p>
    <w:p w14:paraId="1880F004" w14:textId="77777777" w:rsidR="001E1B34" w:rsidRPr="00741B2B" w:rsidRDefault="001E1B34" w:rsidP="001E1B34">
      <w:pPr>
        <w:pStyle w:val="Recuodecorpodetexto"/>
        <w:widowControl w:val="0"/>
        <w:tabs>
          <w:tab w:val="num" w:pos="1276"/>
        </w:tabs>
        <w:spacing w:before="240" w:after="240"/>
        <w:ind w:firstLine="0"/>
      </w:pPr>
      <w:r w:rsidRPr="00741B2B">
        <w:t xml:space="preserve">7.1     A qualificação técnica será comprovada mediante a apresentação dos seguintes documentos: </w:t>
      </w:r>
    </w:p>
    <w:p w14:paraId="2584876C" w14:textId="77777777" w:rsidR="001E1B34" w:rsidRPr="00741B2B" w:rsidRDefault="001E1B34" w:rsidP="001E1B34">
      <w:pPr>
        <w:pStyle w:val="Recuodecorpodetexto"/>
        <w:widowControl w:val="0"/>
        <w:tabs>
          <w:tab w:val="num" w:pos="1276"/>
        </w:tabs>
        <w:spacing w:before="240" w:after="240"/>
        <w:ind w:left="567" w:hanging="567"/>
      </w:pPr>
      <w:r w:rsidRPr="00741B2B">
        <w:t xml:space="preserve">7.1.1   Atestado(s) de qualificação técnica, fornecido(s) por pessoa jurídica de direito público ou privado, comprovando ter a licitante desempenhado, de forma satisfatória, atividade pertinente e compatível em características, quantidades e prazos com o objeto desta licitação. </w:t>
      </w:r>
    </w:p>
    <w:p w14:paraId="684BF606" w14:textId="77777777" w:rsidR="001E1B34" w:rsidRPr="00741B2B" w:rsidRDefault="001E1B34" w:rsidP="001E1B34">
      <w:pPr>
        <w:pStyle w:val="Recuodecorpodetexto"/>
        <w:widowControl w:val="0"/>
        <w:tabs>
          <w:tab w:val="num" w:pos="1276"/>
        </w:tabs>
        <w:spacing w:before="240" w:after="240"/>
        <w:ind w:left="567" w:hanging="567"/>
      </w:pPr>
      <w:r w:rsidRPr="00741B2B">
        <w:lastRenderedPageBreak/>
        <w:t>7.1.2 Para fins de compatibilidade será(</w:t>
      </w:r>
      <w:proofErr w:type="spellStart"/>
      <w:r w:rsidRPr="00741B2B">
        <w:t>ão</w:t>
      </w:r>
      <w:proofErr w:type="spellEnd"/>
      <w:r w:rsidRPr="00741B2B">
        <w:t>) considerado(s) o(s) atestado(s) / certidão(</w:t>
      </w:r>
      <w:proofErr w:type="spellStart"/>
      <w:r w:rsidRPr="00741B2B">
        <w:t>ões</w:t>
      </w:r>
      <w:proofErr w:type="spellEnd"/>
      <w:r w:rsidRPr="00741B2B">
        <w:t>) / declaração(</w:t>
      </w:r>
      <w:proofErr w:type="spellStart"/>
      <w:r w:rsidRPr="00741B2B">
        <w:t>ões</w:t>
      </w:r>
      <w:proofErr w:type="spellEnd"/>
      <w:r w:rsidRPr="00741B2B">
        <w:t xml:space="preserve">) que comprove(m) o fornecimento de ao menos: </w:t>
      </w:r>
    </w:p>
    <w:p w14:paraId="452A426F" w14:textId="158F684D" w:rsidR="001E1B34" w:rsidRPr="00165E9B" w:rsidRDefault="001E1B34" w:rsidP="001E1B34">
      <w:pPr>
        <w:pStyle w:val="Recuodecorpodetexto"/>
        <w:widowControl w:val="0"/>
        <w:tabs>
          <w:tab w:val="num" w:pos="1276"/>
        </w:tabs>
        <w:spacing w:before="240" w:after="240"/>
        <w:ind w:left="567" w:hanging="567"/>
      </w:pPr>
      <w:r w:rsidRPr="00741B2B">
        <w:t xml:space="preserve">7.1.2.1   </w:t>
      </w:r>
      <w:r w:rsidR="00741B2B">
        <w:t>1</w:t>
      </w:r>
      <w:r w:rsidRPr="00741B2B">
        <w:t>0% do total de baterias objeto deste fornecimento, equivalente a 3</w:t>
      </w:r>
      <w:r w:rsidR="002A3B84">
        <w:t>971</w:t>
      </w:r>
      <w:r w:rsidRPr="00741B2B">
        <w:t xml:space="preserve"> baterias VRLA.</w:t>
      </w:r>
    </w:p>
    <w:p w14:paraId="1F074F0C" w14:textId="64016BC8" w:rsidR="0095085E" w:rsidRPr="0095085E" w:rsidRDefault="0095085E" w:rsidP="0095085E">
      <w:pPr>
        <w:pStyle w:val="Recuodecorpodetexto"/>
        <w:widowControl w:val="0"/>
        <w:numPr>
          <w:ilvl w:val="0"/>
          <w:numId w:val="2"/>
        </w:numPr>
        <w:tabs>
          <w:tab w:val="clear" w:pos="992"/>
          <w:tab w:val="num" w:pos="540"/>
        </w:tabs>
        <w:spacing w:before="240" w:after="240"/>
        <w:rPr>
          <w:b/>
          <w:sz w:val="22"/>
          <w:szCs w:val="22"/>
          <w:u w:val="single"/>
        </w:rPr>
      </w:pPr>
      <w:r w:rsidRPr="0095085E">
        <w:rPr>
          <w:b/>
          <w:sz w:val="22"/>
          <w:szCs w:val="22"/>
          <w:u w:val="single"/>
        </w:rPr>
        <w:t>OUTRAS INFORMAÇÕES</w:t>
      </w:r>
    </w:p>
    <w:p w14:paraId="76704F4E" w14:textId="77777777" w:rsidR="0095085E" w:rsidRPr="00B0771E" w:rsidRDefault="0095085E" w:rsidP="00B0771E">
      <w:pPr>
        <w:pStyle w:val="Recuodecorpodetexto"/>
        <w:widowControl w:val="0"/>
        <w:numPr>
          <w:ilvl w:val="1"/>
          <w:numId w:val="2"/>
        </w:numPr>
        <w:tabs>
          <w:tab w:val="clear" w:pos="992"/>
          <w:tab w:val="num" w:pos="540"/>
          <w:tab w:val="num" w:pos="1276"/>
        </w:tabs>
        <w:spacing w:before="240" w:after="240"/>
        <w:ind w:left="540" w:hanging="540"/>
        <w:rPr>
          <w:rFonts w:cs="Arial"/>
          <w:color w:val="000000"/>
          <w:sz w:val="22"/>
          <w:szCs w:val="22"/>
          <w:lang w:eastAsia="pt-BR"/>
        </w:rPr>
      </w:pPr>
      <w:bookmarkStart w:id="7" w:name="_Hlk128578084"/>
      <w:r w:rsidRPr="00B0771E">
        <w:rPr>
          <w:rFonts w:cs="Arial"/>
          <w:color w:val="000000"/>
          <w:sz w:val="22"/>
          <w:szCs w:val="22"/>
          <w:lang w:eastAsia="pt-BR"/>
        </w:rPr>
        <w:t xml:space="preserve">O não atendimento pela CONTRATADA de qualquer obrigação constante na ARP, no Instrumento Contratual e/ou neste Termo de Referência, implicará em: </w:t>
      </w:r>
    </w:p>
    <w:p w14:paraId="4D9F5C45" w14:textId="3B461839" w:rsidR="0095085E" w:rsidRPr="00B0771E" w:rsidRDefault="00EA711C" w:rsidP="00B0771E">
      <w:pPr>
        <w:pStyle w:val="Recuodecorpodetexto"/>
        <w:widowControl w:val="0"/>
        <w:numPr>
          <w:ilvl w:val="1"/>
          <w:numId w:val="2"/>
        </w:numPr>
        <w:tabs>
          <w:tab w:val="clear" w:pos="992"/>
          <w:tab w:val="num" w:pos="540"/>
          <w:tab w:val="num" w:pos="1276"/>
        </w:tabs>
        <w:spacing w:before="240" w:after="240"/>
        <w:ind w:left="540" w:hanging="540"/>
        <w:rPr>
          <w:rFonts w:cs="Arial"/>
          <w:color w:val="000000"/>
          <w:sz w:val="22"/>
          <w:szCs w:val="22"/>
          <w:lang w:eastAsia="pt-BR"/>
        </w:rPr>
      </w:pPr>
      <w:r>
        <w:rPr>
          <w:rFonts w:cs="Arial"/>
          <w:color w:val="000000"/>
          <w:sz w:val="22"/>
          <w:szCs w:val="22"/>
          <w:lang w:eastAsia="pt-BR"/>
        </w:rPr>
        <w:t>a</w:t>
      </w:r>
      <w:r w:rsidR="0095085E" w:rsidRPr="00B0771E">
        <w:rPr>
          <w:rFonts w:cs="Arial"/>
          <w:color w:val="000000"/>
          <w:sz w:val="22"/>
          <w:szCs w:val="22"/>
          <w:lang w:eastAsia="pt-BR"/>
        </w:rPr>
        <w:t>) multa;</w:t>
      </w:r>
    </w:p>
    <w:p w14:paraId="75A3A37F" w14:textId="13D6BA80" w:rsidR="0095085E" w:rsidRPr="00B0771E" w:rsidRDefault="00171B76" w:rsidP="00B0771E">
      <w:pPr>
        <w:pStyle w:val="Recuodecorpodetexto"/>
        <w:widowControl w:val="0"/>
        <w:numPr>
          <w:ilvl w:val="1"/>
          <w:numId w:val="2"/>
        </w:numPr>
        <w:tabs>
          <w:tab w:val="clear" w:pos="992"/>
          <w:tab w:val="num" w:pos="540"/>
          <w:tab w:val="num" w:pos="1276"/>
        </w:tabs>
        <w:spacing w:before="240" w:after="240"/>
        <w:ind w:left="540" w:hanging="540"/>
        <w:rPr>
          <w:rFonts w:cs="Arial"/>
          <w:color w:val="000000"/>
          <w:sz w:val="22"/>
          <w:szCs w:val="22"/>
          <w:lang w:eastAsia="pt-BR"/>
        </w:rPr>
      </w:pPr>
      <w:r>
        <w:rPr>
          <w:rFonts w:cs="Arial"/>
          <w:color w:val="000000"/>
          <w:sz w:val="22"/>
          <w:szCs w:val="22"/>
          <w:lang w:eastAsia="pt-BR"/>
        </w:rPr>
        <w:t>b</w:t>
      </w:r>
      <w:r w:rsidR="0095085E" w:rsidRPr="00B0771E">
        <w:rPr>
          <w:rFonts w:cs="Arial"/>
          <w:color w:val="000000"/>
          <w:sz w:val="22"/>
          <w:szCs w:val="22"/>
          <w:lang w:eastAsia="pt-BR"/>
        </w:rPr>
        <w:t>) suspensão temporária de participação em licitação e contratação com a CAIXA, pelo prazo de até 2 (dois) anos;</w:t>
      </w:r>
    </w:p>
    <w:p w14:paraId="21C43693" w14:textId="13B7DCBE" w:rsidR="0095085E" w:rsidRPr="00B0771E" w:rsidRDefault="00171B76" w:rsidP="00B0771E">
      <w:pPr>
        <w:pStyle w:val="Recuodecorpodetexto"/>
        <w:widowControl w:val="0"/>
        <w:numPr>
          <w:ilvl w:val="1"/>
          <w:numId w:val="2"/>
        </w:numPr>
        <w:tabs>
          <w:tab w:val="clear" w:pos="992"/>
          <w:tab w:val="num" w:pos="540"/>
          <w:tab w:val="num" w:pos="1276"/>
        </w:tabs>
        <w:spacing w:before="240" w:after="240"/>
        <w:ind w:left="540" w:hanging="540"/>
        <w:rPr>
          <w:rFonts w:cs="Arial"/>
          <w:color w:val="000000"/>
          <w:sz w:val="22"/>
          <w:szCs w:val="22"/>
          <w:lang w:eastAsia="pt-BR"/>
        </w:rPr>
      </w:pPr>
      <w:r>
        <w:rPr>
          <w:rFonts w:cs="Arial"/>
          <w:color w:val="000000"/>
          <w:sz w:val="22"/>
          <w:szCs w:val="22"/>
          <w:lang w:eastAsia="pt-BR"/>
        </w:rPr>
        <w:t>c</w:t>
      </w:r>
      <w:r w:rsidR="0095085E" w:rsidRPr="00B0771E">
        <w:rPr>
          <w:rFonts w:cs="Arial"/>
          <w:color w:val="000000"/>
          <w:sz w:val="22"/>
          <w:szCs w:val="22"/>
          <w:lang w:eastAsia="pt-BR"/>
        </w:rPr>
        <w:t>) impedimento de licitar e contratar com a União pelo prazo de até 05 (cinco) anos.</w:t>
      </w:r>
    </w:p>
    <w:p w14:paraId="7F6E6D8E" w14:textId="77777777" w:rsidR="0095085E" w:rsidRPr="00B0771E" w:rsidRDefault="0095085E" w:rsidP="00B0771E">
      <w:pPr>
        <w:pStyle w:val="Recuodecorpodetexto"/>
        <w:widowControl w:val="0"/>
        <w:numPr>
          <w:ilvl w:val="1"/>
          <w:numId w:val="2"/>
        </w:numPr>
        <w:tabs>
          <w:tab w:val="clear" w:pos="992"/>
          <w:tab w:val="num" w:pos="540"/>
          <w:tab w:val="num" w:pos="1276"/>
        </w:tabs>
        <w:spacing w:before="240" w:after="240"/>
        <w:ind w:left="540" w:hanging="540"/>
        <w:rPr>
          <w:rFonts w:cs="Arial"/>
          <w:color w:val="000000"/>
          <w:sz w:val="22"/>
          <w:szCs w:val="22"/>
          <w:lang w:eastAsia="pt-BR"/>
        </w:rPr>
      </w:pPr>
      <w:r w:rsidRPr="00B0771E">
        <w:rPr>
          <w:rFonts w:cs="Arial"/>
          <w:color w:val="000000"/>
          <w:sz w:val="22"/>
          <w:szCs w:val="22"/>
          <w:lang w:eastAsia="pt-BR"/>
        </w:rPr>
        <w:t xml:space="preserve">A multa será aplicada nas situações, condições e percentuais indicados a seguir: </w:t>
      </w:r>
    </w:p>
    <w:p w14:paraId="4A6DDDB7" w14:textId="77777777" w:rsidR="0095085E" w:rsidRPr="00B0771E" w:rsidRDefault="0095085E" w:rsidP="00B0771E">
      <w:pPr>
        <w:pStyle w:val="Recuodecorpodetexto"/>
        <w:widowControl w:val="0"/>
        <w:numPr>
          <w:ilvl w:val="1"/>
          <w:numId w:val="2"/>
        </w:numPr>
        <w:tabs>
          <w:tab w:val="clear" w:pos="992"/>
          <w:tab w:val="num" w:pos="540"/>
          <w:tab w:val="num" w:pos="1276"/>
        </w:tabs>
        <w:spacing w:before="240" w:after="240"/>
        <w:ind w:left="540" w:hanging="540"/>
        <w:rPr>
          <w:rFonts w:cs="Arial"/>
          <w:color w:val="000000"/>
          <w:sz w:val="22"/>
          <w:szCs w:val="22"/>
          <w:lang w:eastAsia="pt-BR"/>
        </w:rPr>
      </w:pPr>
      <w:r w:rsidRPr="00B0771E">
        <w:rPr>
          <w:rFonts w:cs="Arial"/>
          <w:color w:val="000000"/>
          <w:sz w:val="22"/>
          <w:szCs w:val="22"/>
          <w:lang w:eastAsia="pt-BR"/>
        </w:rPr>
        <w:t>- Multa diária de 0,3% (três décimos por cento) ao dia de atraso, calculado sobre o valor total do contrato derivado da Ata de Registro de Preços, cobrada em dobro a partir do 31º (trigésimo primeiro) dia de atraso, considerado o prazo estabelecido no contrato e/ou PLO, limitado a 10% do valor contratado;</w:t>
      </w:r>
    </w:p>
    <w:p w14:paraId="73DF9C81" w14:textId="77777777" w:rsidR="0095085E" w:rsidRPr="00B0771E" w:rsidRDefault="0095085E" w:rsidP="00B0771E">
      <w:pPr>
        <w:pStyle w:val="Recuodecorpodetexto"/>
        <w:widowControl w:val="0"/>
        <w:numPr>
          <w:ilvl w:val="1"/>
          <w:numId w:val="2"/>
        </w:numPr>
        <w:tabs>
          <w:tab w:val="clear" w:pos="992"/>
          <w:tab w:val="num" w:pos="540"/>
          <w:tab w:val="num" w:pos="1276"/>
        </w:tabs>
        <w:spacing w:before="240" w:after="240"/>
        <w:ind w:left="540" w:hanging="540"/>
        <w:rPr>
          <w:rFonts w:cs="Arial"/>
          <w:color w:val="000000"/>
          <w:sz w:val="22"/>
          <w:szCs w:val="22"/>
          <w:lang w:eastAsia="pt-BR"/>
        </w:rPr>
      </w:pPr>
      <w:r w:rsidRPr="00B0771E">
        <w:rPr>
          <w:rFonts w:cs="Arial"/>
          <w:color w:val="000000"/>
          <w:sz w:val="22"/>
          <w:szCs w:val="22"/>
          <w:lang w:eastAsia="pt-BR"/>
        </w:rPr>
        <w:t>Em caso de inexecução parcial ou total do contrato, a CONTRATADA sujeitar-se-á a multa de 10% do valor global contratado.</w:t>
      </w:r>
    </w:p>
    <w:p w14:paraId="6483F7B3" w14:textId="107D3CBF" w:rsidR="0095085E" w:rsidRPr="00B0771E" w:rsidRDefault="0095085E" w:rsidP="00B0771E">
      <w:pPr>
        <w:pStyle w:val="Recuodecorpodetexto"/>
        <w:widowControl w:val="0"/>
        <w:numPr>
          <w:ilvl w:val="1"/>
          <w:numId w:val="2"/>
        </w:numPr>
        <w:tabs>
          <w:tab w:val="clear" w:pos="992"/>
          <w:tab w:val="num" w:pos="540"/>
          <w:tab w:val="num" w:pos="1276"/>
        </w:tabs>
        <w:spacing w:before="240" w:after="240"/>
        <w:ind w:left="540" w:hanging="540"/>
        <w:rPr>
          <w:rFonts w:cs="Arial"/>
          <w:color w:val="000000"/>
          <w:sz w:val="22"/>
          <w:szCs w:val="22"/>
          <w:lang w:eastAsia="pt-BR"/>
        </w:rPr>
      </w:pPr>
      <w:r w:rsidRPr="00B0771E">
        <w:rPr>
          <w:rFonts w:cs="Arial"/>
          <w:color w:val="000000"/>
          <w:sz w:val="22"/>
          <w:szCs w:val="22"/>
          <w:lang w:eastAsia="pt-BR"/>
        </w:rPr>
        <w:t xml:space="preserve">As multas serão </w:t>
      </w:r>
      <w:r w:rsidR="00171B76">
        <w:rPr>
          <w:rFonts w:cs="Arial"/>
          <w:color w:val="000000"/>
          <w:sz w:val="22"/>
          <w:szCs w:val="22"/>
          <w:lang w:eastAsia="pt-BR"/>
        </w:rPr>
        <w:t xml:space="preserve">descontadas </w:t>
      </w:r>
      <w:r w:rsidRPr="00B0771E">
        <w:rPr>
          <w:rFonts w:cs="Arial"/>
          <w:color w:val="000000"/>
          <w:sz w:val="22"/>
          <w:szCs w:val="22"/>
          <w:lang w:eastAsia="pt-BR"/>
        </w:rPr>
        <w:t xml:space="preserve">do documento fiscal e, se não for suficiente, será cobrada diretamente da CONTRATADA judicialmente. </w:t>
      </w:r>
    </w:p>
    <w:p w14:paraId="35C26B2A" w14:textId="77777777" w:rsidR="0095085E" w:rsidRDefault="0095085E" w:rsidP="00B0771E">
      <w:pPr>
        <w:pStyle w:val="Recuodecorpodetexto"/>
        <w:widowControl w:val="0"/>
        <w:numPr>
          <w:ilvl w:val="1"/>
          <w:numId w:val="2"/>
        </w:numPr>
        <w:tabs>
          <w:tab w:val="clear" w:pos="992"/>
          <w:tab w:val="num" w:pos="540"/>
          <w:tab w:val="num" w:pos="1276"/>
        </w:tabs>
        <w:spacing w:before="240" w:after="240"/>
        <w:ind w:left="540" w:hanging="540"/>
        <w:rPr>
          <w:rFonts w:cs="Arial"/>
          <w:color w:val="000000"/>
          <w:sz w:val="22"/>
          <w:szCs w:val="22"/>
          <w:lang w:eastAsia="pt-BR"/>
        </w:rPr>
      </w:pPr>
      <w:r w:rsidRPr="00B0771E">
        <w:rPr>
          <w:rFonts w:cs="Arial"/>
          <w:color w:val="000000"/>
          <w:sz w:val="22"/>
          <w:szCs w:val="22"/>
          <w:lang w:eastAsia="pt-BR"/>
        </w:rPr>
        <w:t xml:space="preserve">No caso de não atendimento à convocação da CAIXA para assinatura da Ata de Registro de Preços ou dos Contratos derivados, o Fornecedor sujeitar-se-á à multa de 5% (cinco por cento) sobre o valor do serviço sem atendimento, objeto do Contrato não assinado, podendo a CAIXA cancelar o registro do Fornecedor. </w:t>
      </w:r>
      <w:bookmarkEnd w:id="7"/>
    </w:p>
    <w:p w14:paraId="3905505F" w14:textId="77777777" w:rsidR="004F14E7" w:rsidRPr="00F56E5A" w:rsidRDefault="004F14E7" w:rsidP="004F14E7">
      <w:pPr>
        <w:pStyle w:val="Recuodecorpodetexto"/>
        <w:widowControl w:val="0"/>
        <w:numPr>
          <w:ilvl w:val="0"/>
          <w:numId w:val="2"/>
        </w:numPr>
        <w:tabs>
          <w:tab w:val="left" w:pos="567"/>
        </w:tabs>
        <w:spacing w:before="240" w:after="240"/>
        <w:rPr>
          <w:rFonts w:cs="Arial"/>
          <w:b/>
          <w:bCs/>
          <w:color w:val="000000"/>
          <w:sz w:val="22"/>
          <w:szCs w:val="22"/>
          <w:u w:val="single"/>
          <w:lang w:eastAsia="pt-BR"/>
        </w:rPr>
      </w:pPr>
      <w:r w:rsidRPr="00F56E5A">
        <w:rPr>
          <w:rFonts w:cs="Arial"/>
          <w:b/>
          <w:bCs/>
          <w:color w:val="000000"/>
          <w:sz w:val="22"/>
          <w:szCs w:val="22"/>
          <w:u w:val="single"/>
          <w:lang w:eastAsia="pt-BR"/>
        </w:rPr>
        <w:t>OBRIGAÇÕES DA CONTRATADA</w:t>
      </w:r>
      <w:r w:rsidRPr="00F56E5A">
        <w:rPr>
          <w:rFonts w:cs="Arial"/>
          <w:b/>
          <w:bCs/>
          <w:color w:val="000000"/>
          <w:sz w:val="22"/>
          <w:szCs w:val="22"/>
          <w:u w:val="single"/>
          <w:lang w:eastAsia="pt-BR"/>
        </w:rPr>
        <w:tab/>
      </w:r>
    </w:p>
    <w:p w14:paraId="1BE921B5" w14:textId="77777777" w:rsidR="004F14E7" w:rsidRPr="00F56E5A" w:rsidRDefault="004F14E7" w:rsidP="004F14E7">
      <w:pPr>
        <w:tabs>
          <w:tab w:val="left" w:pos="567"/>
        </w:tabs>
        <w:autoSpaceDE w:val="0"/>
        <w:autoSpaceDN w:val="0"/>
        <w:adjustRightInd w:val="0"/>
        <w:ind w:left="567" w:hanging="567"/>
        <w:rPr>
          <w:rFonts w:cs="Arial"/>
          <w:szCs w:val="24"/>
        </w:rPr>
      </w:pPr>
      <w:r w:rsidRPr="00F56E5A">
        <w:rPr>
          <w:rFonts w:cs="Arial"/>
          <w:szCs w:val="24"/>
        </w:rPr>
        <w:t>9.1    São obrigações da CONTRATADA, além das demais previstas na Ata e no respectivo Edital:</w:t>
      </w:r>
    </w:p>
    <w:p w14:paraId="59BEE462" w14:textId="77777777" w:rsidR="004F14E7" w:rsidRPr="00F56E5A" w:rsidRDefault="004F14E7" w:rsidP="004F14E7">
      <w:pPr>
        <w:autoSpaceDE w:val="0"/>
        <w:autoSpaceDN w:val="0"/>
        <w:adjustRightInd w:val="0"/>
        <w:jc w:val="both"/>
        <w:rPr>
          <w:rFonts w:cs="Arial"/>
          <w:szCs w:val="24"/>
        </w:rPr>
      </w:pPr>
      <w:r w:rsidRPr="00F56E5A">
        <w:rPr>
          <w:rFonts w:cs="Arial"/>
          <w:szCs w:val="24"/>
        </w:rPr>
        <w:t>I Obedecer rigorosamente ao(s) prazo(s) e o(s) local(</w:t>
      </w:r>
      <w:proofErr w:type="spellStart"/>
      <w:r w:rsidRPr="00F56E5A">
        <w:rPr>
          <w:rFonts w:cs="Arial"/>
          <w:szCs w:val="24"/>
        </w:rPr>
        <w:t>is</w:t>
      </w:r>
      <w:proofErr w:type="spellEnd"/>
      <w:r w:rsidRPr="00F56E5A">
        <w:rPr>
          <w:rFonts w:cs="Arial"/>
          <w:szCs w:val="24"/>
        </w:rPr>
        <w:t>) de entrega, cumprindo os horários estabelecidos para atendimento, bem como as demais disposições previstas nos contratos, responsabilizando-se por quaisquer prejuízos advindos de sua inobservância;</w:t>
      </w:r>
    </w:p>
    <w:p w14:paraId="0B4C7652" w14:textId="77777777" w:rsidR="004F14E7" w:rsidRPr="00F56E5A" w:rsidRDefault="004F14E7" w:rsidP="004F14E7">
      <w:pPr>
        <w:autoSpaceDE w:val="0"/>
        <w:autoSpaceDN w:val="0"/>
        <w:adjustRightInd w:val="0"/>
        <w:jc w:val="both"/>
        <w:rPr>
          <w:rFonts w:cs="Arial"/>
          <w:szCs w:val="24"/>
        </w:rPr>
      </w:pPr>
      <w:r w:rsidRPr="00F56E5A">
        <w:rPr>
          <w:rFonts w:cs="Arial"/>
          <w:szCs w:val="24"/>
        </w:rPr>
        <w:t>II. Prestar os esclarecimentos que lhe forem solicitados no decorrer da vigência da Ata e dos respectivos contratos a serem firmados, atendendo prontamente a todas as reclamações e convocações da CAIXA;</w:t>
      </w:r>
    </w:p>
    <w:p w14:paraId="0F63DECA" w14:textId="77777777" w:rsidR="004F14E7" w:rsidRPr="00F56E5A" w:rsidRDefault="004F14E7" w:rsidP="004F14E7">
      <w:pPr>
        <w:autoSpaceDE w:val="0"/>
        <w:autoSpaceDN w:val="0"/>
        <w:adjustRightInd w:val="0"/>
        <w:jc w:val="both"/>
        <w:rPr>
          <w:rFonts w:cs="Arial"/>
          <w:szCs w:val="24"/>
        </w:rPr>
      </w:pPr>
      <w:r w:rsidRPr="00F56E5A">
        <w:rPr>
          <w:rFonts w:cs="Arial"/>
          <w:szCs w:val="24"/>
        </w:rPr>
        <w:t>III. Dar ciência à CAIXA, imediatamente e por escrito, de qualquer anormalidade que verificar na execução do objeto, quando da assinatura dos contratos;</w:t>
      </w:r>
    </w:p>
    <w:p w14:paraId="0566AB4D" w14:textId="77777777" w:rsidR="004F14E7" w:rsidRPr="00F56E5A" w:rsidRDefault="004F14E7" w:rsidP="004F14E7">
      <w:pPr>
        <w:autoSpaceDE w:val="0"/>
        <w:autoSpaceDN w:val="0"/>
        <w:adjustRightInd w:val="0"/>
        <w:jc w:val="both"/>
        <w:rPr>
          <w:rFonts w:cs="Arial"/>
          <w:szCs w:val="24"/>
        </w:rPr>
      </w:pPr>
      <w:r w:rsidRPr="00F56E5A">
        <w:rPr>
          <w:rFonts w:cs="Arial"/>
          <w:szCs w:val="24"/>
        </w:rPr>
        <w:t>IV. Dispor-se a toda e qualquer fiscalização da CAIXA no tocante ao objeto contratado, assim como ao cumprimento das obrigações previstas neste instrumento;</w:t>
      </w:r>
    </w:p>
    <w:p w14:paraId="4EC65A20" w14:textId="77777777" w:rsidR="004F14E7" w:rsidRPr="00F56E5A" w:rsidRDefault="004F14E7" w:rsidP="004F14E7">
      <w:pPr>
        <w:autoSpaceDE w:val="0"/>
        <w:autoSpaceDN w:val="0"/>
        <w:adjustRightInd w:val="0"/>
        <w:jc w:val="both"/>
        <w:rPr>
          <w:rFonts w:cs="Arial"/>
          <w:szCs w:val="24"/>
        </w:rPr>
      </w:pPr>
      <w:r w:rsidRPr="00F56E5A">
        <w:rPr>
          <w:rFonts w:cs="Arial"/>
          <w:szCs w:val="24"/>
        </w:rPr>
        <w:t>V. Estruturar-se de modo compatível e prover toda a infraestrutura necessária ao fornecimento previsto neste instrumento, com a qualidade e rigor exigidos, garantindo a sua supervisão desde a implantação;</w:t>
      </w:r>
    </w:p>
    <w:p w14:paraId="2A7C5D76" w14:textId="77777777" w:rsidR="004F14E7" w:rsidRPr="00F56E5A" w:rsidRDefault="004F14E7" w:rsidP="004F14E7">
      <w:pPr>
        <w:autoSpaceDE w:val="0"/>
        <w:autoSpaceDN w:val="0"/>
        <w:adjustRightInd w:val="0"/>
        <w:jc w:val="both"/>
        <w:rPr>
          <w:rFonts w:cs="Arial"/>
          <w:szCs w:val="24"/>
        </w:rPr>
      </w:pPr>
      <w:r w:rsidRPr="00F56E5A">
        <w:rPr>
          <w:rFonts w:cs="Arial"/>
          <w:szCs w:val="24"/>
        </w:rPr>
        <w:t>VI. Reparar, corrigir, remover, reconstruir ou substituir a qualquer tempo e sem ônus para a CAIXA, toda ou parte da remessa do fornecimento nos casos em que o objeto estiver em desacordo com as especificações deste contrato e anexos ou apresentar defeitos, vícios, ou incorreções resultantes da execução ou de materiais empregados, nos termos especificados no Caderno de Especificações Técnicas, sujeitando-se as penalidades cabíveis;</w:t>
      </w:r>
    </w:p>
    <w:p w14:paraId="001A378F" w14:textId="77777777" w:rsidR="004F14E7" w:rsidRPr="00F56E5A" w:rsidRDefault="004F14E7" w:rsidP="004F14E7">
      <w:pPr>
        <w:autoSpaceDE w:val="0"/>
        <w:autoSpaceDN w:val="0"/>
        <w:adjustRightInd w:val="0"/>
        <w:jc w:val="both"/>
        <w:rPr>
          <w:rFonts w:cs="Arial"/>
          <w:szCs w:val="24"/>
        </w:rPr>
      </w:pPr>
      <w:r w:rsidRPr="00F56E5A">
        <w:rPr>
          <w:rFonts w:cs="Arial"/>
          <w:szCs w:val="24"/>
        </w:rPr>
        <w:lastRenderedPageBreak/>
        <w:t>VII. Respeitar as normas e procedimentos de controle interno da CAIXA, inclusive de acesso as suas dependências;</w:t>
      </w:r>
    </w:p>
    <w:p w14:paraId="08D22B90" w14:textId="77777777" w:rsidR="004F14E7" w:rsidRPr="00F56E5A" w:rsidRDefault="004F14E7" w:rsidP="004F14E7">
      <w:pPr>
        <w:autoSpaceDE w:val="0"/>
        <w:autoSpaceDN w:val="0"/>
        <w:adjustRightInd w:val="0"/>
        <w:jc w:val="both"/>
        <w:rPr>
          <w:rFonts w:cs="Arial"/>
          <w:szCs w:val="24"/>
        </w:rPr>
      </w:pPr>
      <w:r w:rsidRPr="00F56E5A">
        <w:rPr>
          <w:rFonts w:cs="Arial"/>
          <w:szCs w:val="24"/>
        </w:rPr>
        <w:t>VIII. 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Ata e seus respectivos contratos;</w:t>
      </w:r>
    </w:p>
    <w:p w14:paraId="01DDF927" w14:textId="77777777" w:rsidR="004F14E7" w:rsidRPr="00F56E5A" w:rsidRDefault="004F14E7" w:rsidP="004F14E7">
      <w:pPr>
        <w:autoSpaceDE w:val="0"/>
        <w:autoSpaceDN w:val="0"/>
        <w:adjustRightInd w:val="0"/>
        <w:jc w:val="both"/>
        <w:rPr>
          <w:rFonts w:cs="Arial"/>
          <w:szCs w:val="24"/>
        </w:rPr>
      </w:pPr>
      <w:r w:rsidRPr="00F56E5A">
        <w:rPr>
          <w:rFonts w:cs="Arial"/>
          <w:szCs w:val="24"/>
        </w:rPr>
        <w:t>IX. Manter, durante a vigência da Ata e dos respectivos contratos dela decorrentes, todas as condições de habilitação e qualificação exigidas no procedimento de licitação;</w:t>
      </w:r>
    </w:p>
    <w:p w14:paraId="3BABF3BF" w14:textId="77777777" w:rsidR="004F14E7" w:rsidRPr="00F56E5A" w:rsidRDefault="004F14E7" w:rsidP="00D05B0B">
      <w:pPr>
        <w:autoSpaceDE w:val="0"/>
        <w:autoSpaceDN w:val="0"/>
        <w:adjustRightInd w:val="0"/>
        <w:jc w:val="both"/>
        <w:rPr>
          <w:rFonts w:cs="Arial"/>
          <w:szCs w:val="24"/>
        </w:rPr>
      </w:pPr>
      <w:r w:rsidRPr="00F56E5A">
        <w:rPr>
          <w:rFonts w:cs="Arial"/>
          <w:szCs w:val="24"/>
        </w:rPr>
        <w:t>X. Manter perante a CAIXA, durante a vigência da Ata e dos contratos dela decorrentes,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4EB2C5E0" w14:textId="77777777" w:rsidR="004F14E7" w:rsidRPr="00F56E5A" w:rsidRDefault="004F14E7" w:rsidP="00D05B0B">
      <w:pPr>
        <w:autoSpaceDE w:val="0"/>
        <w:autoSpaceDN w:val="0"/>
        <w:adjustRightInd w:val="0"/>
        <w:jc w:val="both"/>
        <w:rPr>
          <w:rFonts w:cs="Arial"/>
          <w:szCs w:val="24"/>
        </w:rPr>
      </w:pPr>
      <w:r w:rsidRPr="00F56E5A">
        <w:rPr>
          <w:rFonts w:cs="Arial"/>
          <w:szCs w:val="24"/>
        </w:rPr>
        <w:t>XI. Não manter relação de emprego/trabalho, de forma direta ou indireta, com menor de 18 anos de idade em trabalho noturno, perigoso ou insalubre, nem menor de 16 anos de idade em qualquer trabalho, salvo na condição de aprendiz, a partir dos 14 anos;</w:t>
      </w:r>
    </w:p>
    <w:p w14:paraId="3B5E0402" w14:textId="77777777" w:rsidR="004F14E7" w:rsidRPr="00F56E5A" w:rsidRDefault="004F14E7" w:rsidP="00D05B0B">
      <w:pPr>
        <w:autoSpaceDE w:val="0"/>
        <w:autoSpaceDN w:val="0"/>
        <w:adjustRightInd w:val="0"/>
        <w:jc w:val="both"/>
        <w:rPr>
          <w:rFonts w:cs="Arial"/>
          <w:szCs w:val="24"/>
        </w:rPr>
      </w:pPr>
      <w:r w:rsidRPr="00F56E5A">
        <w:rPr>
          <w:rFonts w:cs="Arial"/>
          <w:szCs w:val="24"/>
        </w:rPr>
        <w:t>XII. Assegurar a não utilização de trabalho em condições degradantes ou em condições análogas à escravidão, bem como a não utilização de práticas discriminatórias em razão de crença religiosa, raça, cor, sexo, orientação sexual, partido político, classe social, nacionalidade;</w:t>
      </w:r>
    </w:p>
    <w:p w14:paraId="20CC8E34" w14:textId="77777777" w:rsidR="004F14E7" w:rsidRPr="00F56E5A" w:rsidRDefault="004F14E7" w:rsidP="00D05B0B">
      <w:pPr>
        <w:autoSpaceDE w:val="0"/>
        <w:autoSpaceDN w:val="0"/>
        <w:adjustRightInd w:val="0"/>
        <w:jc w:val="both"/>
        <w:rPr>
          <w:rFonts w:cs="Arial"/>
          <w:szCs w:val="24"/>
        </w:rPr>
      </w:pPr>
      <w:r w:rsidRPr="00F56E5A">
        <w:rPr>
          <w:rFonts w:cs="Arial"/>
          <w:szCs w:val="24"/>
        </w:rPr>
        <w:t>XIII. Observar estritamente a vedação ao nepotismo, sob as penas da lei, declarando neste ato que:</w:t>
      </w:r>
    </w:p>
    <w:p w14:paraId="627833AF" w14:textId="77777777" w:rsidR="004F14E7" w:rsidRPr="00F56E5A" w:rsidRDefault="004F14E7" w:rsidP="00D05B0B">
      <w:pPr>
        <w:autoSpaceDE w:val="0"/>
        <w:autoSpaceDN w:val="0"/>
        <w:adjustRightInd w:val="0"/>
        <w:jc w:val="both"/>
        <w:rPr>
          <w:rFonts w:cs="Arial"/>
          <w:szCs w:val="24"/>
        </w:rPr>
      </w:pPr>
      <w:r w:rsidRPr="00F56E5A">
        <w:rPr>
          <w:rFonts w:cs="Arial"/>
          <w:szCs w:val="24"/>
        </w:rPr>
        <w:t>a) Não está com o direito de licitar e contratar com a CAIXA suspenso, ou impedida de licitar e contratar com a União, ou que não tenha sido declarada inidônea para licitar ou contratar com a União, enquanto perdurarem os efeitos da sanção;</w:t>
      </w:r>
    </w:p>
    <w:p w14:paraId="3863B5C3" w14:textId="77777777" w:rsidR="004F14E7" w:rsidRPr="00F56E5A" w:rsidRDefault="004F14E7" w:rsidP="00D05B0B">
      <w:pPr>
        <w:autoSpaceDE w:val="0"/>
        <w:autoSpaceDN w:val="0"/>
        <w:adjustRightInd w:val="0"/>
        <w:jc w:val="both"/>
        <w:rPr>
          <w:rFonts w:cs="Arial"/>
          <w:szCs w:val="24"/>
        </w:rPr>
      </w:pPr>
      <w:r w:rsidRPr="00F56E5A">
        <w:rPr>
          <w:rFonts w:cs="Arial"/>
          <w:szCs w:val="24"/>
        </w:rPr>
        <w:t>b) Não é constituída por administrador ou sócio detentor de mais de 5% (cinco por cento) do capital social que seja dirigente ou empregado da CAIXA;</w:t>
      </w:r>
    </w:p>
    <w:p w14:paraId="6440D6F9" w14:textId="77777777" w:rsidR="004F14E7" w:rsidRPr="00F56E5A" w:rsidRDefault="004F14E7" w:rsidP="00D05B0B">
      <w:pPr>
        <w:autoSpaceDE w:val="0"/>
        <w:autoSpaceDN w:val="0"/>
        <w:adjustRightInd w:val="0"/>
        <w:jc w:val="both"/>
        <w:rPr>
          <w:rFonts w:cs="Arial"/>
          <w:szCs w:val="24"/>
        </w:rPr>
      </w:pPr>
      <w:r w:rsidRPr="00F56E5A">
        <w:rPr>
          <w:rFonts w:cs="Arial"/>
          <w:szCs w:val="24"/>
        </w:rPr>
        <w:t>c) Não é constituída por sócio de empresa que estiver suspensa, impedida ou declarada inidônea;</w:t>
      </w:r>
    </w:p>
    <w:p w14:paraId="26840632" w14:textId="77777777" w:rsidR="004F14E7" w:rsidRPr="00F56E5A" w:rsidRDefault="004F14E7" w:rsidP="00D05B0B">
      <w:pPr>
        <w:autoSpaceDE w:val="0"/>
        <w:autoSpaceDN w:val="0"/>
        <w:adjustRightInd w:val="0"/>
        <w:jc w:val="both"/>
        <w:rPr>
          <w:rFonts w:cs="Arial"/>
          <w:szCs w:val="24"/>
        </w:rPr>
      </w:pPr>
      <w:r w:rsidRPr="00F56E5A">
        <w:rPr>
          <w:rFonts w:cs="Arial"/>
          <w:szCs w:val="24"/>
        </w:rPr>
        <w:t>d) Não tem administrador que seja sócio de empresa suspensa, impedida ou declarada inidônea;</w:t>
      </w:r>
    </w:p>
    <w:p w14:paraId="31EE69AE" w14:textId="77777777" w:rsidR="004F14E7" w:rsidRPr="00F56E5A" w:rsidRDefault="004F14E7" w:rsidP="00D05B0B">
      <w:pPr>
        <w:autoSpaceDE w:val="0"/>
        <w:autoSpaceDN w:val="0"/>
        <w:adjustRightInd w:val="0"/>
        <w:jc w:val="both"/>
        <w:rPr>
          <w:rFonts w:cs="Arial"/>
          <w:szCs w:val="24"/>
        </w:rPr>
      </w:pPr>
      <w:r w:rsidRPr="00F56E5A">
        <w:rPr>
          <w:rFonts w:cs="Arial"/>
          <w:szCs w:val="24"/>
        </w:rPr>
        <w:t>e) Não é constituída por sócio que tenha sido sócio ou administrador de empresa suspensa, impedida ou declarada inidônea, no período dos fatos que deram ensejo à sanção;</w:t>
      </w:r>
    </w:p>
    <w:p w14:paraId="225916EC" w14:textId="77777777" w:rsidR="004F14E7" w:rsidRPr="00F56E5A" w:rsidRDefault="004F14E7" w:rsidP="00D05B0B">
      <w:pPr>
        <w:autoSpaceDE w:val="0"/>
        <w:autoSpaceDN w:val="0"/>
        <w:adjustRightInd w:val="0"/>
        <w:jc w:val="both"/>
        <w:rPr>
          <w:rFonts w:cs="Arial"/>
          <w:szCs w:val="24"/>
        </w:rPr>
      </w:pPr>
      <w:r w:rsidRPr="00F56E5A">
        <w:rPr>
          <w:rFonts w:cs="Arial"/>
          <w:szCs w:val="24"/>
        </w:rPr>
        <w:t>f) Não tenha administrador tenha sido sócio ou administrador de empresa suspensa, impedida ou declarada inidônea, no período dos fatos que deram ensejo à sanção;</w:t>
      </w:r>
    </w:p>
    <w:p w14:paraId="4ED125FD" w14:textId="77777777" w:rsidR="004F14E7" w:rsidRPr="00F56E5A" w:rsidRDefault="004F14E7" w:rsidP="00D05B0B">
      <w:pPr>
        <w:autoSpaceDE w:val="0"/>
        <w:autoSpaceDN w:val="0"/>
        <w:adjustRightInd w:val="0"/>
        <w:jc w:val="both"/>
        <w:rPr>
          <w:rFonts w:cs="Arial"/>
          <w:szCs w:val="24"/>
        </w:rPr>
      </w:pPr>
      <w:r w:rsidRPr="00F56E5A">
        <w:rPr>
          <w:rFonts w:cs="Arial"/>
          <w:szCs w:val="24"/>
        </w:rPr>
        <w:t>g) Não há nos seus quadros de diretoria pessoa que participou, em razão de vínculo de mesma natureza, de empresa declarada inidônea;</w:t>
      </w:r>
    </w:p>
    <w:p w14:paraId="48AB34F9" w14:textId="77777777" w:rsidR="004F14E7" w:rsidRPr="00F56E5A" w:rsidRDefault="004F14E7" w:rsidP="00D05B0B">
      <w:pPr>
        <w:autoSpaceDE w:val="0"/>
        <w:autoSpaceDN w:val="0"/>
        <w:adjustRightInd w:val="0"/>
        <w:jc w:val="both"/>
        <w:rPr>
          <w:rFonts w:cs="Arial"/>
          <w:szCs w:val="24"/>
        </w:rPr>
      </w:pPr>
      <w:r w:rsidRPr="00F56E5A">
        <w:rPr>
          <w:rFonts w:cs="Arial"/>
          <w:szCs w:val="24"/>
        </w:rPr>
        <w:t>h) Não é empregado ou dirigente CAIXA na condição de licitante;</w:t>
      </w:r>
    </w:p>
    <w:p w14:paraId="6B1C1B08" w14:textId="77777777" w:rsidR="004F14E7" w:rsidRPr="00F56E5A" w:rsidRDefault="004F14E7" w:rsidP="00D05B0B">
      <w:pPr>
        <w:autoSpaceDE w:val="0"/>
        <w:autoSpaceDN w:val="0"/>
        <w:adjustRightInd w:val="0"/>
        <w:jc w:val="both"/>
        <w:rPr>
          <w:rFonts w:cs="Arial"/>
          <w:szCs w:val="24"/>
        </w:rPr>
      </w:pPr>
      <w:r w:rsidRPr="00F56E5A">
        <w:rPr>
          <w:rFonts w:cs="Arial"/>
          <w:szCs w:val="24"/>
        </w:rPr>
        <w:t>i) Não possui relação de parentesco, até o terceiro grau civil, com:</w:t>
      </w:r>
    </w:p>
    <w:p w14:paraId="3045F54C" w14:textId="77777777" w:rsidR="004F14E7" w:rsidRPr="00F56E5A" w:rsidRDefault="004F14E7" w:rsidP="00D05B0B">
      <w:pPr>
        <w:autoSpaceDE w:val="0"/>
        <w:autoSpaceDN w:val="0"/>
        <w:adjustRightInd w:val="0"/>
        <w:jc w:val="both"/>
        <w:rPr>
          <w:rFonts w:cs="Arial"/>
          <w:szCs w:val="24"/>
        </w:rPr>
      </w:pPr>
      <w:r w:rsidRPr="00F56E5A">
        <w:rPr>
          <w:rFonts w:cs="Arial"/>
          <w:szCs w:val="24"/>
        </w:rPr>
        <w:t>a) Dirigente da CAIXA;</w:t>
      </w:r>
    </w:p>
    <w:p w14:paraId="06E033F6" w14:textId="77777777" w:rsidR="004F14E7" w:rsidRPr="00F56E5A" w:rsidRDefault="004F14E7" w:rsidP="00D05B0B">
      <w:pPr>
        <w:autoSpaceDE w:val="0"/>
        <w:autoSpaceDN w:val="0"/>
        <w:adjustRightInd w:val="0"/>
        <w:jc w:val="both"/>
        <w:rPr>
          <w:rFonts w:cs="Arial"/>
          <w:szCs w:val="24"/>
        </w:rPr>
      </w:pPr>
      <w:r w:rsidRPr="00F56E5A">
        <w:rPr>
          <w:rFonts w:cs="Arial"/>
          <w:szCs w:val="24"/>
        </w:rPr>
        <w:t>b) Empregado da CAIXA cujas atribuições envolvam a atuação na área responsável pela licitação, contratação ou pela gestão operacional do contrato e pela autoridade da CAIXA hierarquicamente superior as áreas mencionadas;</w:t>
      </w:r>
    </w:p>
    <w:p w14:paraId="6236258E" w14:textId="77777777" w:rsidR="004F14E7" w:rsidRPr="00F56E5A" w:rsidRDefault="004F14E7" w:rsidP="00D05B0B">
      <w:pPr>
        <w:autoSpaceDE w:val="0"/>
        <w:autoSpaceDN w:val="0"/>
        <w:adjustRightInd w:val="0"/>
        <w:jc w:val="both"/>
        <w:rPr>
          <w:rFonts w:cs="Arial"/>
          <w:szCs w:val="24"/>
        </w:rPr>
      </w:pPr>
      <w:r w:rsidRPr="00F56E5A">
        <w:rPr>
          <w:rFonts w:cs="Arial"/>
          <w:szCs w:val="24"/>
        </w:rPr>
        <w:t>c) Autoridade do ente público a que a CAIXA esteja vinculada.</w:t>
      </w:r>
    </w:p>
    <w:p w14:paraId="524B9379" w14:textId="77777777" w:rsidR="004F14E7" w:rsidRPr="00F56E5A" w:rsidRDefault="004F14E7" w:rsidP="00D05B0B">
      <w:pPr>
        <w:pStyle w:val="PargrafodaLista"/>
        <w:autoSpaceDE w:val="0"/>
        <w:autoSpaceDN w:val="0"/>
        <w:adjustRightInd w:val="0"/>
        <w:ind w:left="992"/>
        <w:jc w:val="both"/>
        <w:rPr>
          <w:rFonts w:cs="Arial"/>
          <w:szCs w:val="24"/>
        </w:rPr>
      </w:pPr>
    </w:p>
    <w:p w14:paraId="38656F76" w14:textId="77777777" w:rsidR="004F14E7" w:rsidRPr="00F56E5A" w:rsidRDefault="004F14E7" w:rsidP="00D05B0B">
      <w:pPr>
        <w:autoSpaceDE w:val="0"/>
        <w:autoSpaceDN w:val="0"/>
        <w:adjustRightInd w:val="0"/>
        <w:jc w:val="both"/>
        <w:rPr>
          <w:rFonts w:cs="Arial"/>
          <w:szCs w:val="24"/>
        </w:rPr>
      </w:pPr>
      <w:r w:rsidRPr="00F56E5A">
        <w:rPr>
          <w:rFonts w:cs="Arial"/>
          <w:szCs w:val="24"/>
        </w:rPr>
        <w:t>j) Não é proprietário, mesmo na condição de sócio, de empresa que tenha terminado seu prazo de gestão ou rompido seu vínculo com a CAIXA há menos de 6 (seis) meses.</w:t>
      </w:r>
    </w:p>
    <w:p w14:paraId="456FA958" w14:textId="77777777" w:rsidR="00D05B0B" w:rsidRPr="00F56E5A" w:rsidRDefault="00D05B0B" w:rsidP="00D05B0B">
      <w:pPr>
        <w:autoSpaceDE w:val="0"/>
        <w:autoSpaceDN w:val="0"/>
        <w:adjustRightInd w:val="0"/>
        <w:jc w:val="both"/>
        <w:rPr>
          <w:rFonts w:cs="Arial"/>
          <w:szCs w:val="24"/>
        </w:rPr>
      </w:pPr>
    </w:p>
    <w:p w14:paraId="2671C7ED" w14:textId="77777777" w:rsidR="004F14E7" w:rsidRPr="00F56E5A" w:rsidRDefault="004F14E7" w:rsidP="00D05B0B">
      <w:pPr>
        <w:autoSpaceDE w:val="0"/>
        <w:autoSpaceDN w:val="0"/>
        <w:adjustRightInd w:val="0"/>
        <w:jc w:val="both"/>
        <w:rPr>
          <w:rFonts w:cs="Arial"/>
          <w:szCs w:val="24"/>
        </w:rPr>
      </w:pPr>
      <w:r w:rsidRPr="00F56E5A">
        <w:rPr>
          <w:rFonts w:cs="Arial"/>
          <w:szCs w:val="24"/>
        </w:rPr>
        <w:t>XIV. Manter, durante todo o período de vigência da Ata e dos contratos dela decorrentes, a reserva de cargos prevista em lei para pessoas com deficiência ou para reabilitado da Previdência Social, bem como as regras de acessibilidade previstas na legislação;</w:t>
      </w:r>
    </w:p>
    <w:p w14:paraId="760FA291" w14:textId="77777777" w:rsidR="004F14E7" w:rsidRPr="00F56E5A" w:rsidRDefault="004F14E7" w:rsidP="00D05B0B">
      <w:pPr>
        <w:autoSpaceDE w:val="0"/>
        <w:autoSpaceDN w:val="0"/>
        <w:adjustRightInd w:val="0"/>
        <w:jc w:val="both"/>
        <w:rPr>
          <w:rFonts w:cs="Arial"/>
          <w:szCs w:val="24"/>
        </w:rPr>
      </w:pPr>
      <w:r w:rsidRPr="00F56E5A">
        <w:rPr>
          <w:rFonts w:cs="Arial"/>
          <w:szCs w:val="24"/>
        </w:rPr>
        <w:t>XV. 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50DC7BDA" w14:textId="77777777" w:rsidR="004F14E7" w:rsidRPr="00F56E5A" w:rsidRDefault="004F14E7" w:rsidP="00625144">
      <w:pPr>
        <w:autoSpaceDE w:val="0"/>
        <w:autoSpaceDN w:val="0"/>
        <w:adjustRightInd w:val="0"/>
        <w:jc w:val="both"/>
        <w:rPr>
          <w:rFonts w:cs="Arial"/>
          <w:szCs w:val="24"/>
        </w:rPr>
      </w:pPr>
      <w:r w:rsidRPr="00F56E5A">
        <w:rPr>
          <w:rFonts w:cs="Arial"/>
          <w:szCs w:val="24"/>
        </w:rPr>
        <w:lastRenderedPageBreak/>
        <w:t>XVI. Aceitar alterações das condições de fornecimento inicialmente pactuados nos contratos decorrentes da presente Ata, no caso de eventuais mudanças estruturais da CAIXA quando essas não trouxerem impactos no equilíbrio financeiro do contrato.</w:t>
      </w:r>
    </w:p>
    <w:p w14:paraId="358838AE" w14:textId="77777777" w:rsidR="004F14E7" w:rsidRPr="00F56E5A" w:rsidRDefault="004F14E7" w:rsidP="00625144">
      <w:pPr>
        <w:autoSpaceDE w:val="0"/>
        <w:autoSpaceDN w:val="0"/>
        <w:adjustRightInd w:val="0"/>
        <w:jc w:val="both"/>
        <w:rPr>
          <w:rFonts w:cs="Arial"/>
          <w:szCs w:val="24"/>
        </w:rPr>
      </w:pPr>
      <w:r w:rsidRPr="00F56E5A">
        <w:rPr>
          <w:rFonts w:cs="Arial"/>
          <w:szCs w:val="24"/>
        </w:rPr>
        <w:t>XVII. Indenizar a CAIXA, mesmo em caso de ausência ou omissão de fiscalização, quando não atendidas as disposições desta Ata e dos respectivos contratos, sendo que a responsabilização estender-se-á aos danos causados a terceiros;</w:t>
      </w:r>
    </w:p>
    <w:p w14:paraId="45F346EC" w14:textId="77777777" w:rsidR="004F14E7" w:rsidRPr="00F56E5A" w:rsidRDefault="004F14E7" w:rsidP="00625144">
      <w:pPr>
        <w:autoSpaceDE w:val="0"/>
        <w:autoSpaceDN w:val="0"/>
        <w:adjustRightInd w:val="0"/>
        <w:jc w:val="both"/>
        <w:rPr>
          <w:rFonts w:cs="Arial"/>
          <w:szCs w:val="24"/>
        </w:rPr>
      </w:pPr>
      <w:r w:rsidRPr="00F56E5A">
        <w:rPr>
          <w:rFonts w:cs="Arial"/>
          <w:szCs w:val="24"/>
        </w:rPr>
        <w:t>XVIII. Fiscalizar o perfeito cumprimento do fornecimento a que se obrigou, cabendo-lhe integralmente os ônus decorrentes de sua omissão;</w:t>
      </w:r>
    </w:p>
    <w:p w14:paraId="20F4B22A" w14:textId="77777777" w:rsidR="004F14E7" w:rsidRPr="00F56E5A" w:rsidRDefault="004F14E7" w:rsidP="00625144">
      <w:pPr>
        <w:autoSpaceDE w:val="0"/>
        <w:autoSpaceDN w:val="0"/>
        <w:adjustRightInd w:val="0"/>
        <w:jc w:val="both"/>
        <w:rPr>
          <w:rFonts w:cs="Arial"/>
          <w:szCs w:val="24"/>
        </w:rPr>
      </w:pPr>
      <w:r w:rsidRPr="00F56E5A">
        <w:rPr>
          <w:rFonts w:cs="Arial"/>
          <w:szCs w:val="24"/>
        </w:rPr>
        <w:t>XIX. Prover todos os meios necessários à garantia da plena execução do contrato, inclusive nos casos de greve ou paralisação de qualquer natureza;</w:t>
      </w:r>
    </w:p>
    <w:p w14:paraId="6663B458" w14:textId="77777777" w:rsidR="004F14E7" w:rsidRPr="00F56E5A" w:rsidRDefault="004F14E7" w:rsidP="00625144">
      <w:pPr>
        <w:autoSpaceDE w:val="0"/>
        <w:autoSpaceDN w:val="0"/>
        <w:adjustRightInd w:val="0"/>
        <w:jc w:val="both"/>
        <w:rPr>
          <w:rFonts w:cs="Arial"/>
          <w:szCs w:val="24"/>
        </w:rPr>
      </w:pPr>
      <w:r w:rsidRPr="00F56E5A">
        <w:rPr>
          <w:rFonts w:cs="Arial"/>
          <w:szCs w:val="24"/>
        </w:rPr>
        <w:t>XX. Assumir defeitos do bem-produzido com matéria-prima que o torne impróprio ao uso e sem observância dos requisitos técnicos indispensáveis à boa qualidade e utilização de acordo com a legislação específica;</w:t>
      </w:r>
    </w:p>
    <w:p w14:paraId="1A0A91ED" w14:textId="77777777" w:rsidR="004F14E7" w:rsidRPr="00F56E5A" w:rsidRDefault="004F14E7" w:rsidP="00625144">
      <w:pPr>
        <w:autoSpaceDE w:val="0"/>
        <w:autoSpaceDN w:val="0"/>
        <w:adjustRightInd w:val="0"/>
        <w:jc w:val="both"/>
        <w:rPr>
          <w:rFonts w:cs="Arial"/>
          <w:szCs w:val="24"/>
        </w:rPr>
      </w:pPr>
      <w:r w:rsidRPr="00F56E5A">
        <w:rPr>
          <w:rFonts w:cs="Arial"/>
          <w:szCs w:val="24"/>
        </w:rPr>
        <w:t>XXI. 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228CF18A" w14:textId="77777777" w:rsidR="004F14E7" w:rsidRPr="00F56E5A" w:rsidRDefault="004F14E7" w:rsidP="00625144">
      <w:pPr>
        <w:autoSpaceDE w:val="0"/>
        <w:autoSpaceDN w:val="0"/>
        <w:adjustRightInd w:val="0"/>
        <w:jc w:val="both"/>
        <w:rPr>
          <w:rFonts w:cs="Arial"/>
          <w:szCs w:val="24"/>
        </w:rPr>
      </w:pPr>
      <w:r w:rsidRPr="00F56E5A">
        <w:rPr>
          <w:rFonts w:cs="Arial"/>
          <w:szCs w:val="24"/>
        </w:rPr>
        <w:t>XXII. Comprometer-se a não suspender o fornecimento no caso de devolução do documento fiscal não aprovado pela CAIXA;</w:t>
      </w:r>
    </w:p>
    <w:p w14:paraId="141AF6B4" w14:textId="77777777" w:rsidR="004F14E7" w:rsidRPr="00F56E5A" w:rsidRDefault="004F14E7" w:rsidP="00625144">
      <w:pPr>
        <w:autoSpaceDE w:val="0"/>
        <w:autoSpaceDN w:val="0"/>
        <w:adjustRightInd w:val="0"/>
        <w:jc w:val="both"/>
        <w:rPr>
          <w:rFonts w:cs="Arial"/>
          <w:szCs w:val="24"/>
        </w:rPr>
      </w:pPr>
      <w:r w:rsidRPr="00F56E5A">
        <w:rPr>
          <w:rFonts w:cs="Arial"/>
          <w:szCs w:val="24"/>
        </w:rPr>
        <w:t>XXIII. Manter atualizados, durante a vigência da Ata e dos respectivos contratos dela decorrentes o cadastro e a habilitação em cada nível do SICAF – Sistema de Cadastramento Unificado de Fornecedores;</w:t>
      </w:r>
    </w:p>
    <w:p w14:paraId="69771A60" w14:textId="77777777" w:rsidR="004F14E7" w:rsidRPr="00F56E5A" w:rsidRDefault="004F14E7" w:rsidP="00625144">
      <w:pPr>
        <w:autoSpaceDE w:val="0"/>
        <w:autoSpaceDN w:val="0"/>
        <w:adjustRightInd w:val="0"/>
        <w:jc w:val="both"/>
        <w:rPr>
          <w:rFonts w:cs="Arial"/>
          <w:szCs w:val="24"/>
        </w:rPr>
      </w:pPr>
      <w:r w:rsidRPr="00F56E5A">
        <w:rPr>
          <w:rFonts w:cs="Arial"/>
          <w:szCs w:val="24"/>
        </w:rPr>
        <w:t>XXIV. Assumir total responsabilidade sobre os equipamentos, móveis e utensílios, que porventura sejam colocados à disposição na execução do objeto, garantindo-lhes a integridade e ressarcindo a CAIXA das despesas com manutenção corretiva decorrente de má utilização, ou restituindo o bem ou o seu correspondente valor, no caso de perda;</w:t>
      </w:r>
    </w:p>
    <w:p w14:paraId="193BBD8D" w14:textId="77777777" w:rsidR="004F14E7" w:rsidRPr="00F56E5A" w:rsidRDefault="004F14E7" w:rsidP="00625144">
      <w:pPr>
        <w:autoSpaceDE w:val="0"/>
        <w:autoSpaceDN w:val="0"/>
        <w:adjustRightInd w:val="0"/>
        <w:jc w:val="both"/>
        <w:rPr>
          <w:rFonts w:cs="Arial"/>
          <w:szCs w:val="24"/>
        </w:rPr>
      </w:pPr>
      <w:r w:rsidRPr="00F56E5A">
        <w:rPr>
          <w:rFonts w:cs="Arial"/>
          <w:szCs w:val="24"/>
        </w:rPr>
        <w:t>XXV. Comunicar antecipadamente a data e horário da entrega, não sendo aceitos os produtos que estiverem em desacordo com as especificações constantes deste instrumento;</w:t>
      </w:r>
    </w:p>
    <w:p w14:paraId="23E39A8C" w14:textId="77777777" w:rsidR="004F14E7" w:rsidRPr="00F56E5A" w:rsidRDefault="004F14E7" w:rsidP="00625144">
      <w:pPr>
        <w:autoSpaceDE w:val="0"/>
        <w:autoSpaceDN w:val="0"/>
        <w:adjustRightInd w:val="0"/>
        <w:jc w:val="both"/>
        <w:rPr>
          <w:rFonts w:cs="Arial"/>
          <w:szCs w:val="24"/>
        </w:rPr>
      </w:pPr>
      <w:r w:rsidRPr="00F56E5A">
        <w:rPr>
          <w:rFonts w:cs="Arial"/>
          <w:szCs w:val="24"/>
        </w:rPr>
        <w:t>XXVI. Manter, pelo prazo da garantia, estoque de peças, componentes e sobressalentes para reposição, sempre que necessário;</w:t>
      </w:r>
    </w:p>
    <w:p w14:paraId="6DACBBE8" w14:textId="77777777" w:rsidR="004F14E7" w:rsidRPr="00F56E5A" w:rsidRDefault="004F14E7" w:rsidP="00625144">
      <w:pPr>
        <w:autoSpaceDE w:val="0"/>
        <w:autoSpaceDN w:val="0"/>
        <w:adjustRightInd w:val="0"/>
        <w:jc w:val="both"/>
        <w:rPr>
          <w:rFonts w:cs="Arial"/>
          <w:szCs w:val="24"/>
        </w:rPr>
      </w:pPr>
      <w:r w:rsidRPr="00F56E5A">
        <w:rPr>
          <w:rFonts w:cs="Arial"/>
          <w:szCs w:val="24"/>
        </w:rPr>
        <w:t>XXVII. Entregar, comprovadamente, produto novo e de 1ª qualidade, não sendo admitida, em hipótese alguma, a entrega de material reutilizado ou recondicionado;</w:t>
      </w:r>
    </w:p>
    <w:p w14:paraId="16B1A553" w14:textId="77777777" w:rsidR="004F14E7" w:rsidRPr="00F56E5A" w:rsidRDefault="004F14E7" w:rsidP="00625144">
      <w:pPr>
        <w:autoSpaceDE w:val="0"/>
        <w:autoSpaceDN w:val="0"/>
        <w:adjustRightInd w:val="0"/>
        <w:jc w:val="both"/>
        <w:rPr>
          <w:rFonts w:cs="Arial"/>
          <w:szCs w:val="24"/>
        </w:rPr>
      </w:pPr>
      <w:r w:rsidRPr="00F56E5A">
        <w:rPr>
          <w:rFonts w:cs="Arial"/>
          <w:szCs w:val="24"/>
        </w:rPr>
        <w:t>XXVIII. Arcar com as despesas com embalagem, seguro e transporte do material até o local de entrega/instalação;</w:t>
      </w:r>
    </w:p>
    <w:p w14:paraId="38202650" w14:textId="77777777" w:rsidR="004F14E7" w:rsidRPr="00F56E5A" w:rsidRDefault="004F14E7" w:rsidP="00625144">
      <w:pPr>
        <w:autoSpaceDE w:val="0"/>
        <w:autoSpaceDN w:val="0"/>
        <w:adjustRightInd w:val="0"/>
        <w:jc w:val="both"/>
        <w:rPr>
          <w:rFonts w:cs="Arial"/>
          <w:szCs w:val="24"/>
        </w:rPr>
      </w:pPr>
      <w:r w:rsidRPr="00F56E5A">
        <w:rPr>
          <w:rFonts w:cs="Arial"/>
          <w:szCs w:val="24"/>
        </w:rPr>
        <w:t>XXIX. Informar nas embalagens de transporte dos bens, mediante etiqueta ou gravação na própria embalagem, em letras de tamanho compatível, os seguintes dados: nome e número da peça, quantidade contida em cada embalagem, se for o caso, número da Ata de Registro de Preços, nº. e data do Contrato e o nome da fornecedora/fabricante;</w:t>
      </w:r>
    </w:p>
    <w:p w14:paraId="446A97A4" w14:textId="77777777" w:rsidR="004F14E7" w:rsidRPr="00F56E5A" w:rsidRDefault="004F14E7" w:rsidP="00625144">
      <w:pPr>
        <w:autoSpaceDE w:val="0"/>
        <w:autoSpaceDN w:val="0"/>
        <w:adjustRightInd w:val="0"/>
        <w:jc w:val="both"/>
        <w:rPr>
          <w:rFonts w:cs="Arial"/>
          <w:szCs w:val="24"/>
        </w:rPr>
      </w:pPr>
      <w:r w:rsidRPr="00F56E5A">
        <w:rPr>
          <w:rFonts w:cs="Arial"/>
          <w:szCs w:val="24"/>
        </w:rPr>
        <w:t>XXX. Identificar o material, individualmente, afixando etiqueta indelével autoadesiva na parte interna do elemento de sinalização instalado onde constem os dados de identificação da mesma (razão social, CNPJ, endereço, telefone de contato), e a data (mês e ano) do fornecimento do elemento de sinalização;</w:t>
      </w:r>
    </w:p>
    <w:p w14:paraId="48483A7B" w14:textId="77777777" w:rsidR="004F14E7" w:rsidRPr="00F56E5A" w:rsidRDefault="004F14E7" w:rsidP="00625144">
      <w:pPr>
        <w:autoSpaceDE w:val="0"/>
        <w:autoSpaceDN w:val="0"/>
        <w:adjustRightInd w:val="0"/>
        <w:jc w:val="both"/>
        <w:rPr>
          <w:rFonts w:cs="Arial"/>
          <w:szCs w:val="24"/>
        </w:rPr>
      </w:pPr>
      <w:r w:rsidRPr="00F56E5A">
        <w:rPr>
          <w:rFonts w:cs="Arial"/>
          <w:szCs w:val="24"/>
        </w:rPr>
        <w:t>XXXI. Prestar garantia total pelo prazo constante da proposta;</w:t>
      </w:r>
    </w:p>
    <w:p w14:paraId="15F85A9A" w14:textId="77777777" w:rsidR="004F14E7" w:rsidRPr="00F56E5A" w:rsidRDefault="004F14E7" w:rsidP="00D916DE">
      <w:pPr>
        <w:autoSpaceDE w:val="0"/>
        <w:autoSpaceDN w:val="0"/>
        <w:adjustRightInd w:val="0"/>
        <w:jc w:val="both"/>
        <w:rPr>
          <w:rFonts w:cs="Arial"/>
          <w:szCs w:val="24"/>
        </w:rPr>
      </w:pPr>
      <w:r w:rsidRPr="00F56E5A">
        <w:rPr>
          <w:rFonts w:cs="Arial"/>
          <w:szCs w:val="24"/>
        </w:rPr>
        <w:t>XXXII. Providenciar, nos prazos definidos no Termo de Referência – Anexo I, por sua</w:t>
      </w:r>
    </w:p>
    <w:p w14:paraId="73B87838" w14:textId="77777777" w:rsidR="004F14E7" w:rsidRPr="00F56E5A" w:rsidRDefault="004F14E7" w:rsidP="00D916DE">
      <w:pPr>
        <w:autoSpaceDE w:val="0"/>
        <w:autoSpaceDN w:val="0"/>
        <w:adjustRightInd w:val="0"/>
        <w:jc w:val="both"/>
        <w:rPr>
          <w:rFonts w:cs="Arial"/>
          <w:szCs w:val="24"/>
        </w:rPr>
      </w:pPr>
      <w:r w:rsidRPr="00F56E5A">
        <w:rPr>
          <w:rFonts w:cs="Arial"/>
          <w:szCs w:val="24"/>
        </w:rPr>
        <w:t>conta e sem ônus para a CAIXA, a substituição de peças, componentes e acessórios que apresentem defeito durante o período de garantia;</w:t>
      </w:r>
    </w:p>
    <w:p w14:paraId="06E8F7FB" w14:textId="77777777" w:rsidR="004F14E7" w:rsidRPr="00F56E5A" w:rsidRDefault="004F14E7" w:rsidP="00625144">
      <w:pPr>
        <w:autoSpaceDE w:val="0"/>
        <w:autoSpaceDN w:val="0"/>
        <w:adjustRightInd w:val="0"/>
        <w:jc w:val="both"/>
        <w:rPr>
          <w:rFonts w:cs="Arial"/>
          <w:szCs w:val="24"/>
        </w:rPr>
      </w:pPr>
      <w:r w:rsidRPr="00F56E5A">
        <w:rPr>
          <w:rFonts w:cs="Arial"/>
          <w:szCs w:val="24"/>
        </w:rPr>
        <w:t>XXXIII. Dar sempre como conferidos e perfeitos os serviços prestados,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327E0092" w14:textId="77777777" w:rsidR="004F14E7" w:rsidRPr="00F56E5A" w:rsidRDefault="004F14E7" w:rsidP="00625144">
      <w:pPr>
        <w:autoSpaceDE w:val="0"/>
        <w:autoSpaceDN w:val="0"/>
        <w:adjustRightInd w:val="0"/>
        <w:jc w:val="both"/>
        <w:rPr>
          <w:rFonts w:cs="Arial"/>
          <w:szCs w:val="24"/>
        </w:rPr>
      </w:pPr>
      <w:r w:rsidRPr="00F56E5A">
        <w:rPr>
          <w:rFonts w:cs="Arial"/>
          <w:szCs w:val="24"/>
        </w:rPr>
        <w:t>XXXIV. Manter seus empregados, quando em serviço nas dependências da CAIXA, devidamente uniformizados, com as vestimentas e acessórios em perfeito estado de conservação e identificados com crachá em padrão indicado pela CAIXA;</w:t>
      </w:r>
    </w:p>
    <w:p w14:paraId="26E8B735" w14:textId="77777777" w:rsidR="004F14E7" w:rsidRPr="00F56E5A" w:rsidRDefault="004F14E7" w:rsidP="00625144">
      <w:pPr>
        <w:autoSpaceDE w:val="0"/>
        <w:autoSpaceDN w:val="0"/>
        <w:adjustRightInd w:val="0"/>
        <w:jc w:val="both"/>
        <w:rPr>
          <w:rFonts w:cs="Arial"/>
          <w:szCs w:val="24"/>
        </w:rPr>
      </w:pPr>
      <w:r w:rsidRPr="00F56E5A">
        <w:rPr>
          <w:rFonts w:cs="Arial"/>
          <w:szCs w:val="24"/>
        </w:rPr>
        <w:lastRenderedPageBreak/>
        <w:t xml:space="preserve">XXXV. Atuar de acordo com Política de Prevenção à Lavagem de Dinheiro e ao Financiamento do Terrorismo da CAIXA (PLDFT), disponível em: </w:t>
      </w:r>
      <w:hyperlink r:id="rId14" w:history="1">
        <w:r w:rsidRPr="00F56E5A">
          <w:rPr>
            <w:rStyle w:val="Hyperlink"/>
            <w:rFonts w:cs="Arial"/>
            <w:sz w:val="24"/>
            <w:szCs w:val="24"/>
          </w:rPr>
          <w:t>https://www.caixa.gov.br/Downloads/caixa-governanca/Politica-Prevencao-</w:t>
        </w:r>
      </w:hyperlink>
      <w:r w:rsidRPr="00F56E5A">
        <w:rPr>
          <w:rFonts w:cs="Arial"/>
          <w:szCs w:val="24"/>
        </w:rPr>
        <w:t xml:space="preserve"> Lavagem-Dinheiro-e-Financiamento-Terrorismo.pdf e dar ciência a seus empregados do folder (flyer) sobre a PLDFT disponível no Portal de Licitações da CAIXA (https://www.licitacoes.caixa.gov.br/SitePages/pagina_inicial.aspx );</w:t>
      </w:r>
    </w:p>
    <w:p w14:paraId="48C941BF" w14:textId="77777777" w:rsidR="004F14E7" w:rsidRPr="00625144" w:rsidRDefault="004F14E7" w:rsidP="00625144">
      <w:pPr>
        <w:autoSpaceDE w:val="0"/>
        <w:autoSpaceDN w:val="0"/>
        <w:adjustRightInd w:val="0"/>
        <w:jc w:val="both"/>
        <w:rPr>
          <w:rFonts w:cs="Arial"/>
          <w:szCs w:val="24"/>
        </w:rPr>
      </w:pPr>
      <w:r w:rsidRPr="00F56E5A">
        <w:rPr>
          <w:rFonts w:cs="Arial"/>
          <w:szCs w:val="24"/>
        </w:rPr>
        <w:t>XXXVI. 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BEC1FE4" w14:textId="77777777" w:rsidR="004F14E7" w:rsidRPr="004F14E7" w:rsidRDefault="004F14E7" w:rsidP="00625144">
      <w:pPr>
        <w:pStyle w:val="PargrafodaLista"/>
        <w:spacing w:after="240"/>
        <w:ind w:left="992"/>
        <w:jc w:val="both"/>
        <w:rPr>
          <w:b/>
          <w:bCs/>
        </w:rPr>
      </w:pPr>
    </w:p>
    <w:p w14:paraId="5C90500F" w14:textId="77777777" w:rsidR="004F14E7" w:rsidRPr="004F14E7" w:rsidRDefault="004F14E7" w:rsidP="00625144">
      <w:pPr>
        <w:pStyle w:val="PargrafodaLista"/>
        <w:spacing w:after="240"/>
        <w:ind w:left="992"/>
        <w:jc w:val="both"/>
        <w:rPr>
          <w:b/>
          <w:bCs/>
        </w:rPr>
      </w:pPr>
    </w:p>
    <w:p w14:paraId="275C2E63" w14:textId="77777777" w:rsidR="004F14E7" w:rsidRPr="004F14E7" w:rsidRDefault="004F14E7" w:rsidP="00625144">
      <w:pPr>
        <w:pStyle w:val="PargrafodaLista"/>
        <w:spacing w:after="240"/>
        <w:ind w:left="992"/>
        <w:jc w:val="both"/>
        <w:rPr>
          <w:szCs w:val="22"/>
        </w:rPr>
      </w:pPr>
    </w:p>
    <w:p w14:paraId="166C44C3" w14:textId="77777777" w:rsidR="004F14E7" w:rsidRPr="004F14E7" w:rsidRDefault="004F14E7" w:rsidP="00625144">
      <w:pPr>
        <w:pStyle w:val="PargrafodaLista"/>
        <w:ind w:left="992"/>
        <w:jc w:val="both"/>
        <w:rPr>
          <w:rFonts w:cs="Arial"/>
          <w:szCs w:val="22"/>
        </w:rPr>
      </w:pPr>
    </w:p>
    <w:p w14:paraId="76DF430B" w14:textId="77777777" w:rsidR="006F4B5B" w:rsidRPr="00B0771E" w:rsidRDefault="006F4B5B" w:rsidP="00625144">
      <w:pPr>
        <w:pStyle w:val="Recuodecorpodetexto"/>
        <w:widowControl w:val="0"/>
        <w:tabs>
          <w:tab w:val="num" w:pos="1276"/>
        </w:tabs>
        <w:spacing w:before="240" w:after="240"/>
        <w:ind w:left="992" w:firstLine="0"/>
        <w:rPr>
          <w:rFonts w:cs="Arial"/>
          <w:color w:val="000000"/>
          <w:sz w:val="22"/>
          <w:szCs w:val="22"/>
          <w:lang w:eastAsia="pt-BR"/>
        </w:rPr>
      </w:pPr>
    </w:p>
    <w:p w14:paraId="08FF59E0" w14:textId="7E95FBA0" w:rsidR="00CB29AC" w:rsidRPr="00B0771E" w:rsidRDefault="00CB29AC" w:rsidP="00B0771E">
      <w:pPr>
        <w:pStyle w:val="Recuodecorpodetexto"/>
        <w:widowControl w:val="0"/>
        <w:tabs>
          <w:tab w:val="num" w:pos="1276"/>
        </w:tabs>
        <w:spacing w:before="240" w:after="240"/>
        <w:ind w:left="540" w:firstLine="0"/>
        <w:rPr>
          <w:rFonts w:cs="Arial"/>
          <w:color w:val="000000"/>
          <w:sz w:val="22"/>
          <w:szCs w:val="22"/>
          <w:lang w:eastAsia="pt-BR"/>
        </w:rPr>
      </w:pPr>
    </w:p>
    <w:p w14:paraId="23771FBF" w14:textId="77777777" w:rsidR="00351DCB" w:rsidRDefault="00351DCB" w:rsidP="00351DCB"/>
    <w:p w14:paraId="18273D9F" w14:textId="77777777" w:rsidR="00351DCB" w:rsidRDefault="00351DCB" w:rsidP="004C20C8">
      <w:pPr>
        <w:jc w:val="both"/>
        <w:rPr>
          <w:rFonts w:cs="Arial"/>
          <w:szCs w:val="22"/>
        </w:rPr>
      </w:pPr>
    </w:p>
    <w:sectPr w:rsidR="00351DCB" w:rsidSect="00B32968">
      <w:headerReference w:type="even" r:id="rId15"/>
      <w:footerReference w:type="even" r:id="rId16"/>
      <w:footerReference w:type="default" r:id="rId17"/>
      <w:footerReference w:type="first" r:id="rId18"/>
      <w:pgSz w:w="11906" w:h="16838"/>
      <w:pgMar w:top="1418" w:right="1134" w:bottom="107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EF07" w14:textId="77777777" w:rsidR="00D5106F" w:rsidRDefault="00D5106F">
      <w:r>
        <w:separator/>
      </w:r>
    </w:p>
  </w:endnote>
  <w:endnote w:type="continuationSeparator" w:id="0">
    <w:p w14:paraId="65DED138" w14:textId="77777777" w:rsidR="00D5106F" w:rsidRDefault="00D5106F">
      <w:r>
        <w:continuationSeparator/>
      </w:r>
    </w:p>
  </w:endnote>
  <w:endnote w:type="continuationNotice" w:id="1">
    <w:p w14:paraId="06C81E86" w14:textId="77777777" w:rsidR="00D5106F" w:rsidRDefault="00D51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677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00FD2E56" w14:textId="77777777" w:rsidR="00F510A6" w:rsidRDefault="00F510A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61E2" w14:textId="77777777" w:rsidR="00F510A6" w:rsidRPr="00472F8F" w:rsidRDefault="00F510A6"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AF98F" w14:textId="77777777" w:rsidR="00F510A6" w:rsidRDefault="00E07D56">
    <w:pPr>
      <w:pStyle w:val="Rodap"/>
    </w:pPr>
    <w:r>
      <w:rPr>
        <w:noProof/>
        <w:lang w:eastAsia="pt-BR"/>
      </w:rPr>
      <mc:AlternateContent>
        <mc:Choice Requires="wps">
          <w:drawing>
            <wp:anchor distT="0" distB="0" distL="114935" distR="114935" simplePos="0" relativeHeight="251658240" behindDoc="1" locked="0" layoutInCell="1" allowOverlap="1" wp14:anchorId="6ABA059D" wp14:editId="7D76476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A059D"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" stroked="f">
              <v:textbox inset="0,0,0,0">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D9D2AEE" wp14:editId="5184CC71">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80BEF" w14:textId="77777777" w:rsidR="00D5106F" w:rsidRDefault="00D5106F">
      <w:r>
        <w:separator/>
      </w:r>
    </w:p>
  </w:footnote>
  <w:footnote w:type="continuationSeparator" w:id="0">
    <w:p w14:paraId="725C85D7" w14:textId="77777777" w:rsidR="00D5106F" w:rsidRDefault="00D5106F">
      <w:r>
        <w:continuationSeparator/>
      </w:r>
    </w:p>
  </w:footnote>
  <w:footnote w:type="continuationNotice" w:id="1">
    <w:p w14:paraId="00F3F82F" w14:textId="77777777" w:rsidR="00D5106F" w:rsidRDefault="00D51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E855"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A21D787"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E05E1378"/>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bCs/>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pStyle w:val="Ttulo5"/>
      <w:lvlText w:val="%1.%2.%3.%4.%5"/>
      <w:lvlJc w:val="left"/>
      <w:pPr>
        <w:tabs>
          <w:tab w:val="num" w:pos="992"/>
        </w:tabs>
        <w:ind w:left="992" w:hanging="992"/>
      </w:pPr>
      <w:rPr>
        <w:b w:val="0"/>
        <w:i w:val="0"/>
        <w:sz w:val="22"/>
        <w:szCs w:val="22"/>
      </w:rPr>
    </w:lvl>
    <w:lvl w:ilvl="5">
      <w:start w:val="1"/>
      <w:numFmt w:val="decimal"/>
      <w:pStyle w:val="Ttulo6"/>
      <w:lvlText w:val="%1.%2.%3.%4.%5.%6"/>
      <w:lvlJc w:val="left"/>
      <w:pPr>
        <w:tabs>
          <w:tab w:val="num" w:pos="1080"/>
        </w:tabs>
        <w:ind w:left="1080" w:hanging="1080"/>
      </w:pPr>
    </w:lvl>
    <w:lvl w:ilvl="6">
      <w:start w:val="1"/>
      <w:numFmt w:val="decimal"/>
      <w:pStyle w:val="Ttulo7"/>
      <w:lvlText w:val="%1.%2.%3.%4.%5.%6.%7"/>
      <w:lvlJc w:val="left"/>
      <w:pPr>
        <w:tabs>
          <w:tab w:val="num" w:pos="1440"/>
        </w:tabs>
        <w:ind w:left="1440" w:hanging="1440"/>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440"/>
        </w:tabs>
        <w:ind w:left="1440" w:hanging="1440"/>
      </w:pPr>
    </w:lvl>
  </w:abstractNum>
  <w:abstractNum w:abstractNumId="3" w15:restartNumberingAfterBreak="0">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0">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7" w15:restartNumberingAfterBreak="0">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8" w15:restartNumberingAfterBreak="0">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9" w15:restartNumberingAfterBreak="0">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0" w15:restartNumberingAfterBreak="0">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3" w15:restartNumberingAfterBreak="0">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14" w15:restartNumberingAfterBreak="0">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16"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8" w15:restartNumberingAfterBreak="0">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19" w15:restartNumberingAfterBreak="0">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0" w15:restartNumberingAfterBreak="0">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22" w15:restartNumberingAfterBreak="0">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23" w15:restartNumberingAfterBreak="0">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24" w15:restartNumberingAfterBreak="0">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16cid:durableId="443573216">
    <w:abstractNumId w:val="0"/>
  </w:num>
  <w:num w:numId="2" w16cid:durableId="1763601621">
    <w:abstractNumId w:val="2"/>
  </w:num>
  <w:num w:numId="3" w16cid:durableId="241260063">
    <w:abstractNumId w:val="20"/>
  </w:num>
  <w:num w:numId="4" w16cid:durableId="1003435725">
    <w:abstractNumId w:val="1"/>
  </w:num>
  <w:num w:numId="5" w16cid:durableId="1775441454">
    <w:abstractNumId w:val="7"/>
  </w:num>
  <w:num w:numId="6" w16cid:durableId="1633637949">
    <w:abstractNumId w:val="14"/>
  </w:num>
  <w:num w:numId="7" w16cid:durableId="401415773">
    <w:abstractNumId w:val="12"/>
  </w:num>
  <w:num w:numId="8" w16cid:durableId="184758799">
    <w:abstractNumId w:val="13"/>
  </w:num>
  <w:num w:numId="9" w16cid:durableId="990596814">
    <w:abstractNumId w:val="23"/>
  </w:num>
  <w:num w:numId="10" w16cid:durableId="1297639406">
    <w:abstractNumId w:val="4"/>
  </w:num>
  <w:num w:numId="11" w16cid:durableId="346567444">
    <w:abstractNumId w:val="10"/>
  </w:num>
  <w:num w:numId="12" w16cid:durableId="1688672625">
    <w:abstractNumId w:val="17"/>
  </w:num>
  <w:num w:numId="13" w16cid:durableId="482744924">
    <w:abstractNumId w:val="24"/>
  </w:num>
  <w:num w:numId="14" w16cid:durableId="494615661">
    <w:abstractNumId w:val="5"/>
  </w:num>
  <w:num w:numId="15" w16cid:durableId="2029522801">
    <w:abstractNumId w:val="21"/>
  </w:num>
  <w:num w:numId="16" w16cid:durableId="1887983676">
    <w:abstractNumId w:val="6"/>
    <w:lvlOverride w:ilvl="0">
      <w:startOverride w:val="1"/>
    </w:lvlOverride>
  </w:num>
  <w:num w:numId="17" w16cid:durableId="1266157248">
    <w:abstractNumId w:val="11"/>
  </w:num>
  <w:num w:numId="18" w16cid:durableId="228158395">
    <w:abstractNumId w:val="19"/>
  </w:num>
  <w:num w:numId="19" w16cid:durableId="422803082">
    <w:abstractNumId w:val="15"/>
  </w:num>
  <w:num w:numId="20" w16cid:durableId="395200085">
    <w:abstractNumId w:val="22"/>
  </w:num>
  <w:num w:numId="21" w16cid:durableId="1166827870">
    <w:abstractNumId w:val="8"/>
  </w:num>
  <w:num w:numId="22" w16cid:durableId="1458377773">
    <w:abstractNumId w:val="9"/>
  </w:num>
  <w:num w:numId="23" w16cid:durableId="707338751">
    <w:abstractNumId w:val="18"/>
  </w:num>
  <w:num w:numId="24" w16cid:durableId="333194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28374471">
    <w:abstractNumId w:val="2"/>
    <w:lvlOverride w:ilvl="0">
      <w:startOverride w:val="3"/>
    </w:lvlOverride>
    <w:lvlOverride w:ilvl="1">
      <w:startOverride w:val="1"/>
    </w:lvlOverride>
    <w:lvlOverride w:ilvl="2">
      <w:startOverride w:val="2"/>
    </w:lvlOverride>
  </w:num>
  <w:num w:numId="26" w16cid:durableId="726417909">
    <w:abstractNumId w:val="2"/>
    <w:lvlOverride w:ilvl="0">
      <w:startOverride w:val="3"/>
    </w:lvlOverride>
    <w:lvlOverride w:ilvl="1">
      <w:startOverride w:val="5"/>
    </w:lvlOverride>
  </w:num>
  <w:num w:numId="27" w16cid:durableId="1696073161">
    <w:abstractNumId w:val="2"/>
    <w:lvlOverride w:ilvl="0">
      <w:startOverride w:val="4"/>
    </w:lvlOverride>
    <w:lvlOverride w:ilvl="1">
      <w:startOverride w:val="2"/>
    </w:lvlOverride>
    <w:lvlOverride w:ilvl="2">
      <w:startOverride w:val="1"/>
    </w:lvlOverride>
  </w:num>
  <w:num w:numId="28" w16cid:durableId="1836605356">
    <w:abstractNumId w:val="2"/>
    <w:lvlOverride w:ilvl="0">
      <w:startOverride w:val="6"/>
    </w:lvlOverride>
  </w:num>
  <w:num w:numId="29" w16cid:durableId="672949942">
    <w:abstractNumId w:val="2"/>
    <w:lvlOverride w:ilvl="0">
      <w:startOverride w:val="6"/>
    </w:lvlOverride>
    <w:lvlOverride w:ilvl="1">
      <w:startOverride w:val="2"/>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BD8"/>
    <w:rsid w:val="00001C16"/>
    <w:rsid w:val="000042BA"/>
    <w:rsid w:val="00011400"/>
    <w:rsid w:val="00017973"/>
    <w:rsid w:val="000336A2"/>
    <w:rsid w:val="00044705"/>
    <w:rsid w:val="00062982"/>
    <w:rsid w:val="000657D6"/>
    <w:rsid w:val="00075B5F"/>
    <w:rsid w:val="00084AA2"/>
    <w:rsid w:val="000858EF"/>
    <w:rsid w:val="00092C2C"/>
    <w:rsid w:val="000A176D"/>
    <w:rsid w:val="000A410B"/>
    <w:rsid w:val="000B378E"/>
    <w:rsid w:val="000B7433"/>
    <w:rsid w:val="000C11B7"/>
    <w:rsid w:val="000D12AC"/>
    <w:rsid w:val="000E59F8"/>
    <w:rsid w:val="000E5B00"/>
    <w:rsid w:val="000E7BB5"/>
    <w:rsid w:val="000F0D6D"/>
    <w:rsid w:val="00104F33"/>
    <w:rsid w:val="0011615A"/>
    <w:rsid w:val="001267FB"/>
    <w:rsid w:val="00126956"/>
    <w:rsid w:val="00127188"/>
    <w:rsid w:val="0013562A"/>
    <w:rsid w:val="0014198D"/>
    <w:rsid w:val="00151ED1"/>
    <w:rsid w:val="00152E2E"/>
    <w:rsid w:val="001656EB"/>
    <w:rsid w:val="00171B76"/>
    <w:rsid w:val="00172791"/>
    <w:rsid w:val="00172C69"/>
    <w:rsid w:val="00174575"/>
    <w:rsid w:val="00175159"/>
    <w:rsid w:val="001779F0"/>
    <w:rsid w:val="00182378"/>
    <w:rsid w:val="0019061C"/>
    <w:rsid w:val="001A1E53"/>
    <w:rsid w:val="001A2175"/>
    <w:rsid w:val="001A29E7"/>
    <w:rsid w:val="001A391E"/>
    <w:rsid w:val="001A5349"/>
    <w:rsid w:val="001A6476"/>
    <w:rsid w:val="001B243A"/>
    <w:rsid w:val="001B2BCA"/>
    <w:rsid w:val="001B467A"/>
    <w:rsid w:val="001C53C0"/>
    <w:rsid w:val="001D5F31"/>
    <w:rsid w:val="001E1B34"/>
    <w:rsid w:val="001E1C03"/>
    <w:rsid w:val="001E1E23"/>
    <w:rsid w:val="001E5060"/>
    <w:rsid w:val="001E52BA"/>
    <w:rsid w:val="002024A0"/>
    <w:rsid w:val="0020259B"/>
    <w:rsid w:val="002074A6"/>
    <w:rsid w:val="002128A7"/>
    <w:rsid w:val="00220B81"/>
    <w:rsid w:val="00235D7F"/>
    <w:rsid w:val="00242CB8"/>
    <w:rsid w:val="00243C14"/>
    <w:rsid w:val="002476C8"/>
    <w:rsid w:val="002610E2"/>
    <w:rsid w:val="00277AE5"/>
    <w:rsid w:val="00284720"/>
    <w:rsid w:val="002857FE"/>
    <w:rsid w:val="0029757A"/>
    <w:rsid w:val="002A0005"/>
    <w:rsid w:val="002A3943"/>
    <w:rsid w:val="002A3B84"/>
    <w:rsid w:val="002A66BF"/>
    <w:rsid w:val="002B1BAD"/>
    <w:rsid w:val="002C11E1"/>
    <w:rsid w:val="002D3709"/>
    <w:rsid w:val="002D4C67"/>
    <w:rsid w:val="002D50A2"/>
    <w:rsid w:val="002D7E16"/>
    <w:rsid w:val="002E1008"/>
    <w:rsid w:val="002E70AB"/>
    <w:rsid w:val="00305046"/>
    <w:rsid w:val="00313795"/>
    <w:rsid w:val="003164A8"/>
    <w:rsid w:val="0031760F"/>
    <w:rsid w:val="00322C55"/>
    <w:rsid w:val="003321B4"/>
    <w:rsid w:val="003379FD"/>
    <w:rsid w:val="00337C79"/>
    <w:rsid w:val="00340BFE"/>
    <w:rsid w:val="00342B1A"/>
    <w:rsid w:val="00343EA9"/>
    <w:rsid w:val="00351DCB"/>
    <w:rsid w:val="003575A0"/>
    <w:rsid w:val="00357B72"/>
    <w:rsid w:val="00360A33"/>
    <w:rsid w:val="0037119E"/>
    <w:rsid w:val="00371976"/>
    <w:rsid w:val="00380E0B"/>
    <w:rsid w:val="00394F5C"/>
    <w:rsid w:val="003959E2"/>
    <w:rsid w:val="003976B5"/>
    <w:rsid w:val="0039776D"/>
    <w:rsid w:val="003A0D60"/>
    <w:rsid w:val="003A301D"/>
    <w:rsid w:val="003A691C"/>
    <w:rsid w:val="003B1F96"/>
    <w:rsid w:val="003B6415"/>
    <w:rsid w:val="003C1267"/>
    <w:rsid w:val="003D26C5"/>
    <w:rsid w:val="003D489F"/>
    <w:rsid w:val="003D4BF1"/>
    <w:rsid w:val="003E2505"/>
    <w:rsid w:val="003E4FC5"/>
    <w:rsid w:val="003F0F3F"/>
    <w:rsid w:val="003F4A3D"/>
    <w:rsid w:val="00407CB8"/>
    <w:rsid w:val="004103AB"/>
    <w:rsid w:val="004148BC"/>
    <w:rsid w:val="00414B8A"/>
    <w:rsid w:val="004164F8"/>
    <w:rsid w:val="00433474"/>
    <w:rsid w:val="00433D41"/>
    <w:rsid w:val="00443979"/>
    <w:rsid w:val="004513CE"/>
    <w:rsid w:val="0045331A"/>
    <w:rsid w:val="00454821"/>
    <w:rsid w:val="0046010B"/>
    <w:rsid w:val="00464227"/>
    <w:rsid w:val="00464E16"/>
    <w:rsid w:val="00472F8F"/>
    <w:rsid w:val="0047414E"/>
    <w:rsid w:val="00474793"/>
    <w:rsid w:val="00482EFA"/>
    <w:rsid w:val="00493B28"/>
    <w:rsid w:val="00497149"/>
    <w:rsid w:val="004979CF"/>
    <w:rsid w:val="004A0B25"/>
    <w:rsid w:val="004A193A"/>
    <w:rsid w:val="004A70A1"/>
    <w:rsid w:val="004C0377"/>
    <w:rsid w:val="004C05B9"/>
    <w:rsid w:val="004C089D"/>
    <w:rsid w:val="004C0DFC"/>
    <w:rsid w:val="004C0E8B"/>
    <w:rsid w:val="004C20C8"/>
    <w:rsid w:val="004C5548"/>
    <w:rsid w:val="004C5598"/>
    <w:rsid w:val="004C6B66"/>
    <w:rsid w:val="004D3C91"/>
    <w:rsid w:val="004D72F9"/>
    <w:rsid w:val="004E2447"/>
    <w:rsid w:val="004E26A0"/>
    <w:rsid w:val="004E2C8A"/>
    <w:rsid w:val="004F14E7"/>
    <w:rsid w:val="004F25A3"/>
    <w:rsid w:val="004F7955"/>
    <w:rsid w:val="0050211E"/>
    <w:rsid w:val="00503403"/>
    <w:rsid w:val="00503853"/>
    <w:rsid w:val="00503E86"/>
    <w:rsid w:val="0050442E"/>
    <w:rsid w:val="005236A3"/>
    <w:rsid w:val="005303BC"/>
    <w:rsid w:val="00532B6A"/>
    <w:rsid w:val="005369E2"/>
    <w:rsid w:val="0054141B"/>
    <w:rsid w:val="00541743"/>
    <w:rsid w:val="00541849"/>
    <w:rsid w:val="00543498"/>
    <w:rsid w:val="00545E53"/>
    <w:rsid w:val="00545FBA"/>
    <w:rsid w:val="00561C0B"/>
    <w:rsid w:val="005637AC"/>
    <w:rsid w:val="00565CA1"/>
    <w:rsid w:val="00571099"/>
    <w:rsid w:val="00577D4C"/>
    <w:rsid w:val="00587989"/>
    <w:rsid w:val="00590CC7"/>
    <w:rsid w:val="00594D66"/>
    <w:rsid w:val="00594D92"/>
    <w:rsid w:val="005A23DE"/>
    <w:rsid w:val="005A4447"/>
    <w:rsid w:val="005A761F"/>
    <w:rsid w:val="005A7CD9"/>
    <w:rsid w:val="005D36FD"/>
    <w:rsid w:val="005E73F9"/>
    <w:rsid w:val="005F126B"/>
    <w:rsid w:val="00625144"/>
    <w:rsid w:val="00632822"/>
    <w:rsid w:val="00636C76"/>
    <w:rsid w:val="00652760"/>
    <w:rsid w:val="00673C7B"/>
    <w:rsid w:val="00681085"/>
    <w:rsid w:val="00682D13"/>
    <w:rsid w:val="00694DEC"/>
    <w:rsid w:val="006A1352"/>
    <w:rsid w:val="006B6AB1"/>
    <w:rsid w:val="006C1A1E"/>
    <w:rsid w:val="006C33C5"/>
    <w:rsid w:val="006C3F2C"/>
    <w:rsid w:val="006D52FB"/>
    <w:rsid w:val="006D55FA"/>
    <w:rsid w:val="006E4EAD"/>
    <w:rsid w:val="006F2073"/>
    <w:rsid w:val="006F4B5B"/>
    <w:rsid w:val="006F543B"/>
    <w:rsid w:val="00716F1E"/>
    <w:rsid w:val="007210FD"/>
    <w:rsid w:val="00722868"/>
    <w:rsid w:val="00731C80"/>
    <w:rsid w:val="00731E70"/>
    <w:rsid w:val="00741B2B"/>
    <w:rsid w:val="00743651"/>
    <w:rsid w:val="007516F0"/>
    <w:rsid w:val="007667F2"/>
    <w:rsid w:val="00772E51"/>
    <w:rsid w:val="00773625"/>
    <w:rsid w:val="0077433E"/>
    <w:rsid w:val="007770CA"/>
    <w:rsid w:val="007824A7"/>
    <w:rsid w:val="007C0BA8"/>
    <w:rsid w:val="007C7331"/>
    <w:rsid w:val="007D6C1F"/>
    <w:rsid w:val="007E1EDD"/>
    <w:rsid w:val="007E453E"/>
    <w:rsid w:val="007F0E2E"/>
    <w:rsid w:val="007F1DD7"/>
    <w:rsid w:val="00806D11"/>
    <w:rsid w:val="00810D4A"/>
    <w:rsid w:val="00813F01"/>
    <w:rsid w:val="00815398"/>
    <w:rsid w:val="008166E3"/>
    <w:rsid w:val="008247B9"/>
    <w:rsid w:val="00826ABA"/>
    <w:rsid w:val="0083094D"/>
    <w:rsid w:val="0083150D"/>
    <w:rsid w:val="00831763"/>
    <w:rsid w:val="00835A40"/>
    <w:rsid w:val="00841209"/>
    <w:rsid w:val="008466E4"/>
    <w:rsid w:val="00846CBA"/>
    <w:rsid w:val="0085468E"/>
    <w:rsid w:val="008562E0"/>
    <w:rsid w:val="00860142"/>
    <w:rsid w:val="0086357B"/>
    <w:rsid w:val="00866A20"/>
    <w:rsid w:val="00873771"/>
    <w:rsid w:val="00880A30"/>
    <w:rsid w:val="008857E0"/>
    <w:rsid w:val="008901CF"/>
    <w:rsid w:val="00891EDE"/>
    <w:rsid w:val="008A039F"/>
    <w:rsid w:val="008A7F70"/>
    <w:rsid w:val="008C431D"/>
    <w:rsid w:val="008E09A8"/>
    <w:rsid w:val="008E46F8"/>
    <w:rsid w:val="009007E8"/>
    <w:rsid w:val="00904247"/>
    <w:rsid w:val="00914781"/>
    <w:rsid w:val="0091678C"/>
    <w:rsid w:val="00924294"/>
    <w:rsid w:val="00925A3D"/>
    <w:rsid w:val="00932A06"/>
    <w:rsid w:val="009331C0"/>
    <w:rsid w:val="0093371F"/>
    <w:rsid w:val="00937471"/>
    <w:rsid w:val="00947B77"/>
    <w:rsid w:val="0095085E"/>
    <w:rsid w:val="009516EB"/>
    <w:rsid w:val="00956803"/>
    <w:rsid w:val="00964CE5"/>
    <w:rsid w:val="00965664"/>
    <w:rsid w:val="00986F67"/>
    <w:rsid w:val="00994681"/>
    <w:rsid w:val="009A07D7"/>
    <w:rsid w:val="009A3750"/>
    <w:rsid w:val="009A71C1"/>
    <w:rsid w:val="009B0667"/>
    <w:rsid w:val="009B3CB3"/>
    <w:rsid w:val="009B6481"/>
    <w:rsid w:val="009C0210"/>
    <w:rsid w:val="009F2330"/>
    <w:rsid w:val="009F2481"/>
    <w:rsid w:val="009F4F8C"/>
    <w:rsid w:val="009F7137"/>
    <w:rsid w:val="00A01293"/>
    <w:rsid w:val="00A108E7"/>
    <w:rsid w:val="00A10F51"/>
    <w:rsid w:val="00A17653"/>
    <w:rsid w:val="00A203ED"/>
    <w:rsid w:val="00A24BD1"/>
    <w:rsid w:val="00A31B11"/>
    <w:rsid w:val="00A34408"/>
    <w:rsid w:val="00A417CE"/>
    <w:rsid w:val="00A42580"/>
    <w:rsid w:val="00A504ED"/>
    <w:rsid w:val="00A57660"/>
    <w:rsid w:val="00A66CD6"/>
    <w:rsid w:val="00A66D97"/>
    <w:rsid w:val="00A7527A"/>
    <w:rsid w:val="00A75C8F"/>
    <w:rsid w:val="00A81144"/>
    <w:rsid w:val="00A92507"/>
    <w:rsid w:val="00A93EA4"/>
    <w:rsid w:val="00AA13B1"/>
    <w:rsid w:val="00AA6B55"/>
    <w:rsid w:val="00AC236D"/>
    <w:rsid w:val="00AC2420"/>
    <w:rsid w:val="00AC75D3"/>
    <w:rsid w:val="00AD111D"/>
    <w:rsid w:val="00AD5EA6"/>
    <w:rsid w:val="00AF3782"/>
    <w:rsid w:val="00B0771E"/>
    <w:rsid w:val="00B11C02"/>
    <w:rsid w:val="00B245CA"/>
    <w:rsid w:val="00B27B3A"/>
    <w:rsid w:val="00B30275"/>
    <w:rsid w:val="00B32968"/>
    <w:rsid w:val="00B41034"/>
    <w:rsid w:val="00B42452"/>
    <w:rsid w:val="00B43AC1"/>
    <w:rsid w:val="00B44E91"/>
    <w:rsid w:val="00B5274C"/>
    <w:rsid w:val="00B658FE"/>
    <w:rsid w:val="00B70B4D"/>
    <w:rsid w:val="00B75831"/>
    <w:rsid w:val="00B77328"/>
    <w:rsid w:val="00B86443"/>
    <w:rsid w:val="00B923CD"/>
    <w:rsid w:val="00B95E97"/>
    <w:rsid w:val="00BB413C"/>
    <w:rsid w:val="00BC1093"/>
    <w:rsid w:val="00BD014A"/>
    <w:rsid w:val="00BD2A6D"/>
    <w:rsid w:val="00BF13FC"/>
    <w:rsid w:val="00C10114"/>
    <w:rsid w:val="00C13C2B"/>
    <w:rsid w:val="00C23F6C"/>
    <w:rsid w:val="00C364F8"/>
    <w:rsid w:val="00C36BE7"/>
    <w:rsid w:val="00C454E2"/>
    <w:rsid w:val="00C524E8"/>
    <w:rsid w:val="00C5775B"/>
    <w:rsid w:val="00C61014"/>
    <w:rsid w:val="00C641A9"/>
    <w:rsid w:val="00C649B4"/>
    <w:rsid w:val="00C75A44"/>
    <w:rsid w:val="00C76718"/>
    <w:rsid w:val="00C9027C"/>
    <w:rsid w:val="00CA08EB"/>
    <w:rsid w:val="00CA2BF2"/>
    <w:rsid w:val="00CA72B6"/>
    <w:rsid w:val="00CA763C"/>
    <w:rsid w:val="00CA7A01"/>
    <w:rsid w:val="00CB29AC"/>
    <w:rsid w:val="00CE0330"/>
    <w:rsid w:val="00D055D9"/>
    <w:rsid w:val="00D05B0B"/>
    <w:rsid w:val="00D11A7C"/>
    <w:rsid w:val="00D14A97"/>
    <w:rsid w:val="00D165E6"/>
    <w:rsid w:val="00D22DFB"/>
    <w:rsid w:val="00D300C0"/>
    <w:rsid w:val="00D34487"/>
    <w:rsid w:val="00D35960"/>
    <w:rsid w:val="00D467A3"/>
    <w:rsid w:val="00D468C1"/>
    <w:rsid w:val="00D50897"/>
    <w:rsid w:val="00D5106F"/>
    <w:rsid w:val="00D5159C"/>
    <w:rsid w:val="00D630F6"/>
    <w:rsid w:val="00D73E30"/>
    <w:rsid w:val="00D83A80"/>
    <w:rsid w:val="00D8454D"/>
    <w:rsid w:val="00D916DE"/>
    <w:rsid w:val="00D964E8"/>
    <w:rsid w:val="00DA28AD"/>
    <w:rsid w:val="00DA2C12"/>
    <w:rsid w:val="00DA3F79"/>
    <w:rsid w:val="00DA4ED7"/>
    <w:rsid w:val="00DB7EC4"/>
    <w:rsid w:val="00DC403E"/>
    <w:rsid w:val="00DD0C38"/>
    <w:rsid w:val="00DD204D"/>
    <w:rsid w:val="00DD4ADF"/>
    <w:rsid w:val="00DF7588"/>
    <w:rsid w:val="00E01039"/>
    <w:rsid w:val="00E04D63"/>
    <w:rsid w:val="00E07D56"/>
    <w:rsid w:val="00E07E3C"/>
    <w:rsid w:val="00E20051"/>
    <w:rsid w:val="00E22AF6"/>
    <w:rsid w:val="00E606FE"/>
    <w:rsid w:val="00E62FB9"/>
    <w:rsid w:val="00E73C08"/>
    <w:rsid w:val="00E73D79"/>
    <w:rsid w:val="00E7471E"/>
    <w:rsid w:val="00E84455"/>
    <w:rsid w:val="00E854F6"/>
    <w:rsid w:val="00E862B7"/>
    <w:rsid w:val="00EA3107"/>
    <w:rsid w:val="00EA62AC"/>
    <w:rsid w:val="00EA7087"/>
    <w:rsid w:val="00EA711C"/>
    <w:rsid w:val="00EB1CD6"/>
    <w:rsid w:val="00EB4596"/>
    <w:rsid w:val="00EC487A"/>
    <w:rsid w:val="00EC77CF"/>
    <w:rsid w:val="00ED5E97"/>
    <w:rsid w:val="00EE2CB2"/>
    <w:rsid w:val="00EE3DE1"/>
    <w:rsid w:val="00EE71D2"/>
    <w:rsid w:val="00EF55E6"/>
    <w:rsid w:val="00F007D3"/>
    <w:rsid w:val="00F02398"/>
    <w:rsid w:val="00F03765"/>
    <w:rsid w:val="00F041C9"/>
    <w:rsid w:val="00F07DF9"/>
    <w:rsid w:val="00F11C1A"/>
    <w:rsid w:val="00F11D07"/>
    <w:rsid w:val="00F159A4"/>
    <w:rsid w:val="00F20D72"/>
    <w:rsid w:val="00F2655B"/>
    <w:rsid w:val="00F348C4"/>
    <w:rsid w:val="00F360CA"/>
    <w:rsid w:val="00F4742E"/>
    <w:rsid w:val="00F4762E"/>
    <w:rsid w:val="00F510A6"/>
    <w:rsid w:val="00F56E5A"/>
    <w:rsid w:val="00F67EDE"/>
    <w:rsid w:val="00F756E9"/>
    <w:rsid w:val="00F7771F"/>
    <w:rsid w:val="00F8148A"/>
    <w:rsid w:val="00F8552D"/>
    <w:rsid w:val="00F929DF"/>
    <w:rsid w:val="00F92D98"/>
    <w:rsid w:val="00FA54EF"/>
    <w:rsid w:val="00FB1A05"/>
    <w:rsid w:val="00FB1DB4"/>
    <w:rsid w:val="00FB3878"/>
    <w:rsid w:val="00FB650F"/>
    <w:rsid w:val="00FB7A7E"/>
    <w:rsid w:val="00FC1C07"/>
    <w:rsid w:val="00FC62BA"/>
    <w:rsid w:val="00FD0263"/>
    <w:rsid w:val="00FD18FA"/>
    <w:rsid w:val="00FF387E"/>
    <w:rsid w:val="00FF4BA1"/>
    <w:rsid w:val="00FF5DC6"/>
    <w:rsid w:val="0DD13E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5EE82"/>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 w:type="character" w:customStyle="1" w:styleId="highlight">
    <w:name w:val="highlight"/>
    <w:basedOn w:val="Fontepargpadro"/>
    <w:rsid w:val="008A0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einf17@caixa.gov.br"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inf16@caixa.gov.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inf14@caixa.gov.b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aixa.gov.br/Downloads/caixa-governanca/Politica-Prevencao-"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3794d6e5-718f-45cf-b1ce-ad6df3273a38">
      <Terms xmlns="http://schemas.microsoft.com/office/infopath/2007/PartnerControls"/>
    </lcf76f155ced4ddcb4097134ff3c332f>
    <_ip_UnifiedCompliancePolicyProperties xmlns="http://schemas.microsoft.com/sharepoint/v3" xsi:nil="true"/>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F615B9-663A-4CA9-9081-D4D19448F29F}">
  <ds:schemaRefs>
    <ds:schemaRef ds:uri="http://schemas.openxmlformats.org/officeDocument/2006/bibliography"/>
  </ds:schemaRefs>
</ds:datastoreItem>
</file>

<file path=customXml/itemProps2.xml><?xml version="1.0" encoding="utf-8"?>
<ds:datastoreItem xmlns:ds="http://schemas.openxmlformats.org/officeDocument/2006/customXml" ds:itemID="{4B1FD7CF-4ECB-499D-AFBF-1340DE579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355A71-26AB-48A6-B0E6-2D242B673FF3}">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4.xml><?xml version="1.0" encoding="utf-8"?>
<ds:datastoreItem xmlns:ds="http://schemas.openxmlformats.org/officeDocument/2006/customXml" ds:itemID="{359EDE42-7B26-47DA-B200-67EEF713BF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3234</Words>
  <Characters>17469</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ANEXO I</vt:lpstr>
    </vt:vector>
  </TitlesOfParts>
  <Company>Caixa Econômica Federal</Company>
  <LinksUpToDate>false</LinksUpToDate>
  <CharactersWithSpaces>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subject/>
  <dc:creator>Francisco de Assis</dc:creator>
  <cp:keywords/>
  <dc:description/>
  <cp:lastModifiedBy>Jeferson Dias da Rocha</cp:lastModifiedBy>
  <cp:revision>34</cp:revision>
  <cp:lastPrinted>2017-09-25T17:41:00Z</cp:lastPrinted>
  <dcterms:created xsi:type="dcterms:W3CDTF">2023-04-11T21:50:00Z</dcterms:created>
  <dcterms:modified xsi:type="dcterms:W3CDTF">2023-05-03T16:00:00Z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2023-03-15T16:46:44Z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7a56f1ee-99cf-4229-84e9-1cbd0fb38ad9</vt:lpwstr>
  </property>
  <property fmtid="{D5CDD505-2E9C-101B-9397-08002B2CF9AE}" pid="10" name="MSIP_Label_fde7aacd-7cc4-4c31-9e6f-7ef306428f09_ContentBits">
    <vt:lpwstr>1</vt:lpwstr>
  </property>
</Properties>
</file>